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AF86" w14:textId="77777777" w:rsidR="00D40C72" w:rsidRDefault="00D40C72">
      <w:bookmarkStart w:id="0" w:name="_GoBack"/>
      <w:bookmarkEnd w:id="0"/>
    </w:p>
    <w:p w14:paraId="5D68A076" w14:textId="77777777" w:rsidR="00625114" w:rsidRPr="00100A68" w:rsidRDefault="00625114" w:rsidP="00100A68"/>
    <w:p w14:paraId="11E0C794" w14:textId="77777777" w:rsidR="00625114" w:rsidRPr="00100A68" w:rsidRDefault="00625114" w:rsidP="00100A68"/>
    <w:p w14:paraId="77554424" w14:textId="77777777" w:rsidR="00625114" w:rsidRPr="00100A68" w:rsidRDefault="00625114" w:rsidP="00100A68"/>
    <w:p w14:paraId="1D240EF1" w14:textId="77777777" w:rsidR="00625114" w:rsidRPr="00100A68" w:rsidRDefault="00625114" w:rsidP="00100A68"/>
    <w:p w14:paraId="0B5E02C1" w14:textId="77777777" w:rsidR="00625114" w:rsidRPr="00100A68" w:rsidRDefault="00625114" w:rsidP="00100A68"/>
    <w:p w14:paraId="309C595E" w14:textId="77777777" w:rsidR="00625114" w:rsidRPr="00100A68" w:rsidRDefault="00625114" w:rsidP="00100A68"/>
    <w:p w14:paraId="791D27EA" w14:textId="77777777" w:rsidR="00625114" w:rsidRPr="00100A68" w:rsidRDefault="00625114" w:rsidP="00100A68"/>
    <w:p w14:paraId="6E9121C2" w14:textId="77777777" w:rsidR="00625114" w:rsidRPr="00100A68" w:rsidRDefault="00625114" w:rsidP="00100A68"/>
    <w:p w14:paraId="50C90317" w14:textId="77777777" w:rsidR="00625114" w:rsidRPr="00100A68" w:rsidRDefault="00625114" w:rsidP="00100A68"/>
    <w:p w14:paraId="4A886DAF" w14:textId="77777777" w:rsidR="00625114" w:rsidRPr="00100A68" w:rsidRDefault="00625114" w:rsidP="00100A68"/>
    <w:p w14:paraId="6EE4B4BA" w14:textId="77777777" w:rsidR="00625114" w:rsidRPr="00100A68" w:rsidRDefault="00625114" w:rsidP="00100A68"/>
    <w:p w14:paraId="56F641D3" w14:textId="77777777" w:rsidR="00625114" w:rsidRPr="00100A68" w:rsidRDefault="00625114" w:rsidP="00100A68"/>
    <w:p w14:paraId="4048180A" w14:textId="77777777" w:rsidR="00625114" w:rsidRPr="00100A68" w:rsidRDefault="00D40C72" w:rsidP="00100A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91264A" wp14:editId="72768BEB">
                <wp:simplePos x="0" y="0"/>
                <wp:positionH relativeFrom="margin">
                  <wp:posOffset>259716</wp:posOffset>
                </wp:positionH>
                <wp:positionV relativeFrom="page">
                  <wp:posOffset>3057525</wp:posOffset>
                </wp:positionV>
                <wp:extent cx="6076950" cy="219583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29857" w14:textId="77777777" w:rsidR="00D40C72" w:rsidRDefault="00D40C72" w:rsidP="0015345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bookmarkStart w:id="1" w:name="bmTitel"/>
                            <w:bookmarkEnd w:id="1"/>
                            <w:proofErr w:type="spellStart"/>
                            <w:r w:rsidRPr="00D40C72">
                              <w:rPr>
                                <w:b/>
                                <w:sz w:val="64"/>
                                <w:szCs w:val="64"/>
                              </w:rPr>
                              <w:t>Factsheets</w:t>
                            </w:r>
                            <w:proofErr w:type="spellEnd"/>
                            <w:r w:rsidRPr="00D40C72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per peilgebied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313B074A" w14:textId="75A45B6A" w:rsidR="0015345E" w:rsidRPr="00D40C72" w:rsidRDefault="007454C7" w:rsidP="0015345E">
                            <w:pPr>
                              <w:rPr>
                                <w:b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PWO West Zeeuws-Vlaanderen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12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5pt;margin-top:240.75pt;width:478.5pt;height:172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Gc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" stroked="f">
                <v:textbox>
                  <w:txbxContent>
                    <w:p w14:paraId="13229857" w14:textId="77777777" w:rsidR="00D40C72" w:rsidRDefault="00D40C72" w:rsidP="0015345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bookmarkStart w:id="1" w:name="bmTitel"/>
                      <w:bookmarkEnd w:id="1"/>
                      <w:proofErr w:type="spellStart"/>
                      <w:r w:rsidRPr="00D40C72">
                        <w:rPr>
                          <w:b/>
                          <w:sz w:val="64"/>
                          <w:szCs w:val="64"/>
                        </w:rPr>
                        <w:t>Factsheets</w:t>
                      </w:r>
                      <w:proofErr w:type="spellEnd"/>
                      <w:r w:rsidRPr="00D40C72">
                        <w:rPr>
                          <w:b/>
                          <w:sz w:val="64"/>
                          <w:szCs w:val="64"/>
                        </w:rPr>
                        <w:t xml:space="preserve"> per peilgebied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14:paraId="313B074A" w14:textId="75A45B6A" w:rsidR="0015345E" w:rsidRPr="00D40C72" w:rsidRDefault="007454C7" w:rsidP="0015345E">
                      <w:pPr>
                        <w:rPr>
                          <w:b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PWO West Zeeuws-Vlaanderen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8CF100D" w14:textId="77777777" w:rsidR="00625114" w:rsidRPr="00100A68" w:rsidRDefault="00625114" w:rsidP="00625114">
      <w:pPr>
        <w:jc w:val="center"/>
      </w:pPr>
    </w:p>
    <w:p w14:paraId="2AA78316" w14:textId="77777777" w:rsidR="00625114" w:rsidRPr="00100A68" w:rsidRDefault="00625114" w:rsidP="00625114">
      <w:pPr>
        <w:jc w:val="center"/>
      </w:pPr>
    </w:p>
    <w:p w14:paraId="775CBDF4" w14:textId="77777777" w:rsidR="00625114" w:rsidRPr="00100A68" w:rsidRDefault="00625114" w:rsidP="00625114">
      <w:pPr>
        <w:jc w:val="center"/>
      </w:pPr>
    </w:p>
    <w:p w14:paraId="3BF0271D" w14:textId="77777777" w:rsidR="00625114" w:rsidRPr="00100A68" w:rsidRDefault="00625114" w:rsidP="00625114">
      <w:pPr>
        <w:jc w:val="center"/>
      </w:pPr>
    </w:p>
    <w:p w14:paraId="0719458D" w14:textId="77777777" w:rsidR="00625114" w:rsidRPr="00100A68" w:rsidRDefault="00477E0B" w:rsidP="00625114">
      <w:pPr>
        <w:jc w:val="center"/>
      </w:pPr>
      <w:r w:rsidRPr="00100A68">
        <w:fldChar w:fldCharType="begin"/>
      </w:r>
      <w:r w:rsidR="00625114" w:rsidRPr="00100A68">
        <w:instrText xml:space="preserve"> ADVANCE \y 512 </w:instrText>
      </w:r>
      <w:r w:rsidRPr="00100A68">
        <w:fldChar w:fldCharType="end"/>
      </w:r>
    </w:p>
    <w:p w14:paraId="6F8DE6AB" w14:textId="77777777" w:rsidR="00625114" w:rsidRPr="00100A68" w:rsidRDefault="00625114" w:rsidP="00625114">
      <w:pPr>
        <w:jc w:val="center"/>
      </w:pPr>
    </w:p>
    <w:p w14:paraId="31D73405" w14:textId="77777777" w:rsidR="00625114" w:rsidRPr="00100A68" w:rsidRDefault="00625114" w:rsidP="00625114">
      <w:pPr>
        <w:jc w:val="center"/>
      </w:pPr>
    </w:p>
    <w:p w14:paraId="1BFD801B" w14:textId="3FA54DFE" w:rsidR="00625114" w:rsidRDefault="008932A9" w:rsidP="007454C7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ED314" wp14:editId="6D448A25">
                <wp:simplePos x="0" y="0"/>
                <wp:positionH relativeFrom="page">
                  <wp:align>right</wp:align>
                </wp:positionH>
                <wp:positionV relativeFrom="page">
                  <wp:posOffset>9001125</wp:posOffset>
                </wp:positionV>
                <wp:extent cx="2797810" cy="1443990"/>
                <wp:effectExtent l="0" t="0" r="0" b="381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0FECA" w14:textId="7AEADE3B" w:rsidR="00100A68" w:rsidRPr="00100A68" w:rsidRDefault="00100A68" w:rsidP="00100A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0A68">
                              <w:rPr>
                                <w:b/>
                                <w:sz w:val="18"/>
                                <w:szCs w:val="18"/>
                              </w:rPr>
                              <w:t>Datum</w:t>
                            </w:r>
                            <w:r w:rsidRPr="00100A68">
                              <w:rPr>
                                <w:sz w:val="18"/>
                                <w:szCs w:val="18"/>
                              </w:rPr>
                              <w:t xml:space="preserve"> : </w:t>
                            </w:r>
                            <w:bookmarkStart w:id="2" w:name="bmDatum"/>
                            <w:bookmarkEnd w:id="2"/>
                            <w:r w:rsidR="007454C7">
                              <w:rPr>
                                <w:sz w:val="18"/>
                                <w:szCs w:val="18"/>
                              </w:rPr>
                              <w:t>vrijdag</w:t>
                            </w:r>
                            <w:r w:rsidR="00D40C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54C7"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  <w:r w:rsidR="00D40C72">
                              <w:rPr>
                                <w:sz w:val="18"/>
                                <w:szCs w:val="18"/>
                              </w:rPr>
                              <w:t xml:space="preserve"> ju</w:t>
                            </w:r>
                            <w:r w:rsidR="007454C7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D40C72">
                              <w:rPr>
                                <w:sz w:val="18"/>
                                <w:szCs w:val="18"/>
                              </w:rPr>
                              <w:t>i 202</w:t>
                            </w:r>
                            <w:r w:rsidR="007454C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98B8E48" w14:textId="77777777" w:rsidR="00100A68" w:rsidRPr="00100A68" w:rsidRDefault="00100A68" w:rsidP="00100A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0A68">
                              <w:rPr>
                                <w:b/>
                                <w:sz w:val="18"/>
                                <w:szCs w:val="18"/>
                              </w:rPr>
                              <w:t>Versie</w:t>
                            </w:r>
                            <w:r w:rsidRPr="00100A68">
                              <w:rPr>
                                <w:sz w:val="18"/>
                                <w:szCs w:val="18"/>
                              </w:rPr>
                              <w:t xml:space="preserve"> : </w:t>
                            </w:r>
                            <w:bookmarkStart w:id="3" w:name="bmVersie"/>
                            <w:bookmarkEnd w:id="3"/>
                            <w:r w:rsidR="00D40C72">
                              <w:rPr>
                                <w:sz w:val="18"/>
                                <w:szCs w:val="18"/>
                              </w:rPr>
                              <w:t>1.0</w:t>
                            </w:r>
                          </w:p>
                          <w:p w14:paraId="79DE4694" w14:textId="77777777" w:rsidR="008D7D76" w:rsidRDefault="008D7D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D314" id="Text Box 3" o:spid="_x0000_s1027" type="#_x0000_t202" style="position:absolute;margin-left:169.1pt;margin-top:708.75pt;width:220.3pt;height:113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NSF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" stroked="f">
                <v:textbox>
                  <w:txbxContent>
                    <w:p w14:paraId="7490FECA" w14:textId="7AEADE3B" w:rsidR="00100A68" w:rsidRPr="00100A68" w:rsidRDefault="00100A68" w:rsidP="00100A68">
                      <w:pPr>
                        <w:rPr>
                          <w:sz w:val="18"/>
                          <w:szCs w:val="18"/>
                        </w:rPr>
                      </w:pPr>
                      <w:r w:rsidRPr="00100A68">
                        <w:rPr>
                          <w:b/>
                          <w:sz w:val="18"/>
                          <w:szCs w:val="18"/>
                        </w:rPr>
                        <w:t>Datum</w:t>
                      </w:r>
                      <w:r w:rsidRPr="00100A68">
                        <w:rPr>
                          <w:sz w:val="18"/>
                          <w:szCs w:val="18"/>
                        </w:rPr>
                        <w:t xml:space="preserve"> : </w:t>
                      </w:r>
                      <w:bookmarkStart w:id="4" w:name="bmDatum"/>
                      <w:bookmarkEnd w:id="4"/>
                      <w:r w:rsidR="007454C7">
                        <w:rPr>
                          <w:sz w:val="18"/>
                          <w:szCs w:val="18"/>
                        </w:rPr>
                        <w:t>vrijdag</w:t>
                      </w:r>
                      <w:r w:rsidR="00D40C7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54C7">
                        <w:rPr>
                          <w:sz w:val="18"/>
                          <w:szCs w:val="18"/>
                        </w:rPr>
                        <w:t>17</w:t>
                      </w:r>
                      <w:r w:rsidR="00D40C72">
                        <w:rPr>
                          <w:sz w:val="18"/>
                          <w:szCs w:val="18"/>
                        </w:rPr>
                        <w:t xml:space="preserve"> ju</w:t>
                      </w:r>
                      <w:r w:rsidR="007454C7">
                        <w:rPr>
                          <w:sz w:val="18"/>
                          <w:szCs w:val="18"/>
                        </w:rPr>
                        <w:t>n</w:t>
                      </w:r>
                      <w:r w:rsidR="00D40C72">
                        <w:rPr>
                          <w:sz w:val="18"/>
                          <w:szCs w:val="18"/>
                        </w:rPr>
                        <w:t>i 202</w:t>
                      </w:r>
                      <w:r w:rsidR="007454C7"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798B8E48" w14:textId="77777777" w:rsidR="00100A68" w:rsidRPr="00100A68" w:rsidRDefault="00100A68" w:rsidP="00100A68">
                      <w:pPr>
                        <w:rPr>
                          <w:sz w:val="18"/>
                          <w:szCs w:val="18"/>
                        </w:rPr>
                      </w:pPr>
                      <w:r w:rsidRPr="00100A68">
                        <w:rPr>
                          <w:b/>
                          <w:sz w:val="18"/>
                          <w:szCs w:val="18"/>
                        </w:rPr>
                        <w:t>Versie</w:t>
                      </w:r>
                      <w:r w:rsidRPr="00100A68">
                        <w:rPr>
                          <w:sz w:val="18"/>
                          <w:szCs w:val="18"/>
                        </w:rPr>
                        <w:t xml:space="preserve"> : </w:t>
                      </w:r>
                      <w:bookmarkStart w:id="5" w:name="bmVersie"/>
                      <w:bookmarkEnd w:id="5"/>
                      <w:r w:rsidR="00D40C72">
                        <w:rPr>
                          <w:sz w:val="18"/>
                          <w:szCs w:val="18"/>
                        </w:rPr>
                        <w:t>1.0</w:t>
                      </w:r>
                    </w:p>
                    <w:p w14:paraId="79DE4694" w14:textId="77777777" w:rsidR="008D7D76" w:rsidRDefault="008D7D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5114" w:rsidRPr="00100A68">
        <w:br w:type="page"/>
      </w:r>
    </w:p>
    <w:p w14:paraId="07276BB8" w14:textId="0E5C2F23" w:rsidR="00AD0289" w:rsidRPr="00100A68" w:rsidRDefault="00AD0289" w:rsidP="00625114">
      <w:pPr>
        <w:sectPr w:rsidR="00AD0289" w:rsidRPr="00100A68" w:rsidSect="002D3531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418" w:left="1361" w:header="851" w:footer="851" w:gutter="0"/>
          <w:cols w:space="708"/>
          <w:titlePg/>
          <w:docGrid w:linePitch="299"/>
        </w:sectPr>
      </w:pPr>
    </w:p>
    <w:p w14:paraId="67284CFF" w14:textId="26ABBFE1" w:rsidR="0038549A" w:rsidRPr="0038549A" w:rsidRDefault="0038549A" w:rsidP="0038549A">
      <w:pPr>
        <w:rPr>
          <w:b/>
          <w:sz w:val="28"/>
          <w:szCs w:val="28"/>
          <w:lang w:val="da-DK"/>
        </w:rPr>
      </w:pPr>
      <w:bookmarkStart w:id="5" w:name="bmStart"/>
      <w:bookmarkEnd w:id="5"/>
      <w:r w:rsidRPr="0038549A">
        <w:rPr>
          <w:b/>
          <w:sz w:val="28"/>
          <w:szCs w:val="28"/>
          <w:lang w:val="da-DK"/>
        </w:rPr>
        <w:lastRenderedPageBreak/>
        <w:t xml:space="preserve">Leeswijzer factsheets peilgebieden </w:t>
      </w:r>
      <w:r w:rsidR="007454C7">
        <w:rPr>
          <w:b/>
          <w:sz w:val="28"/>
          <w:szCs w:val="28"/>
          <w:lang w:val="da-DK"/>
        </w:rPr>
        <w:t>West Zeeuws-Vlaanderen</w:t>
      </w:r>
    </w:p>
    <w:p w14:paraId="101EAD87" w14:textId="77777777" w:rsidR="0038549A" w:rsidRPr="0038549A" w:rsidRDefault="0038549A" w:rsidP="0038549A">
      <w:pPr>
        <w:rPr>
          <w:b/>
          <w:lang w:val="da-DK"/>
        </w:rPr>
      </w:pPr>
    </w:p>
    <w:p w14:paraId="03F3D430" w14:textId="500F42D7" w:rsidR="0038549A" w:rsidRPr="001C1A38" w:rsidRDefault="007454C7" w:rsidP="0038549A">
      <w:pPr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Een</w:t>
      </w:r>
      <w:r w:rsidR="0038549A" w:rsidRPr="001C1A38">
        <w:rPr>
          <w:rFonts w:asciiTheme="minorHAnsi" w:hAnsiTheme="minorHAnsi"/>
          <w:lang w:val="da-DK"/>
        </w:rPr>
        <w:t xml:space="preserve"> </w:t>
      </w:r>
      <w:r>
        <w:rPr>
          <w:rFonts w:asciiTheme="minorHAnsi" w:hAnsiTheme="minorHAnsi"/>
          <w:lang w:val="da-DK"/>
        </w:rPr>
        <w:t>ontwerp</w:t>
      </w:r>
      <w:r w:rsidR="007878A2" w:rsidRPr="001C1A38">
        <w:rPr>
          <w:rFonts w:asciiTheme="minorHAnsi" w:hAnsiTheme="minorHAnsi"/>
          <w:lang w:val="da-DK"/>
        </w:rPr>
        <w:t>-</w:t>
      </w:r>
      <w:r>
        <w:rPr>
          <w:rFonts w:asciiTheme="minorHAnsi" w:hAnsiTheme="minorHAnsi"/>
          <w:lang w:val="da-DK"/>
        </w:rPr>
        <w:t>factsheet</w:t>
      </w:r>
      <w:r w:rsidR="0038549A" w:rsidRPr="001C1A38">
        <w:rPr>
          <w:rFonts w:asciiTheme="minorHAnsi" w:hAnsiTheme="minorHAnsi"/>
          <w:lang w:val="da-DK"/>
        </w:rPr>
        <w:t xml:space="preserve"> </w:t>
      </w:r>
      <w:r w:rsidR="00AD0289" w:rsidRPr="001C1A38">
        <w:rPr>
          <w:rFonts w:asciiTheme="minorHAnsi" w:hAnsiTheme="minorHAnsi"/>
          <w:lang w:val="da-DK"/>
        </w:rPr>
        <w:t>ge</w:t>
      </w:r>
      <w:r>
        <w:rPr>
          <w:rFonts w:asciiTheme="minorHAnsi" w:hAnsiTheme="minorHAnsi"/>
          <w:lang w:val="da-DK"/>
        </w:rPr>
        <w:t>eft</w:t>
      </w:r>
      <w:r w:rsidR="00AD0289" w:rsidRPr="001C1A38">
        <w:rPr>
          <w:rFonts w:asciiTheme="minorHAnsi" w:hAnsiTheme="minorHAnsi"/>
          <w:lang w:val="da-DK"/>
        </w:rPr>
        <w:t xml:space="preserve"> </w:t>
      </w:r>
      <w:r w:rsidR="0038549A" w:rsidRPr="001C1A38">
        <w:rPr>
          <w:rFonts w:asciiTheme="minorHAnsi" w:hAnsiTheme="minorHAnsi"/>
          <w:lang w:val="da-DK"/>
        </w:rPr>
        <w:t xml:space="preserve">per peilgebied een overzicht </w:t>
      </w:r>
      <w:r w:rsidR="00AD0289" w:rsidRPr="001C1A38">
        <w:rPr>
          <w:rFonts w:asciiTheme="minorHAnsi" w:hAnsiTheme="minorHAnsi"/>
          <w:lang w:val="da-DK"/>
        </w:rPr>
        <w:t xml:space="preserve">weer </w:t>
      </w:r>
      <w:r w:rsidR="0038549A" w:rsidRPr="001C1A38">
        <w:rPr>
          <w:rFonts w:asciiTheme="minorHAnsi" w:hAnsiTheme="minorHAnsi"/>
          <w:lang w:val="da-DK"/>
        </w:rPr>
        <w:t xml:space="preserve">van de belangrijkste </w:t>
      </w:r>
      <w:r w:rsidR="00AD0289" w:rsidRPr="001C1A38">
        <w:rPr>
          <w:rFonts w:asciiTheme="minorHAnsi" w:hAnsiTheme="minorHAnsi"/>
          <w:lang w:val="da-DK"/>
        </w:rPr>
        <w:t>resultaten uit de Planvorming Wateropgave (PWO).</w:t>
      </w:r>
      <w:r w:rsidR="001753D3">
        <w:rPr>
          <w:rFonts w:asciiTheme="minorHAnsi" w:hAnsiTheme="minorHAnsi"/>
          <w:lang w:val="da-DK"/>
        </w:rPr>
        <w:t xml:space="preserve"> De definitieve</w:t>
      </w:r>
      <w:r w:rsidR="0038549A" w:rsidRPr="001C1A38">
        <w:rPr>
          <w:rFonts w:asciiTheme="minorHAnsi" w:hAnsiTheme="minorHAnsi"/>
          <w:lang w:val="da-DK"/>
        </w:rPr>
        <w:t xml:space="preserve"> factsheets </w:t>
      </w:r>
      <w:r w:rsidR="00AD0289" w:rsidRPr="001C1A38">
        <w:rPr>
          <w:rFonts w:asciiTheme="minorHAnsi" w:hAnsiTheme="minorHAnsi"/>
          <w:lang w:val="da-DK"/>
        </w:rPr>
        <w:t>vormen, als onderdeel van</w:t>
      </w:r>
      <w:r w:rsidR="0038549A" w:rsidRPr="001C1A38">
        <w:rPr>
          <w:rFonts w:asciiTheme="minorHAnsi" w:hAnsiTheme="minorHAnsi"/>
          <w:lang w:val="da-DK"/>
        </w:rPr>
        <w:t xml:space="preserve"> het Hydrologsiche Onderzoeksrapport </w:t>
      </w:r>
      <w:r>
        <w:rPr>
          <w:rFonts w:asciiTheme="minorHAnsi" w:hAnsiTheme="minorHAnsi"/>
          <w:lang w:val="da-DK"/>
        </w:rPr>
        <w:t>West Zeeuws-Vlaanderen</w:t>
      </w:r>
      <w:r w:rsidR="00AD0289" w:rsidRPr="001C1A38">
        <w:rPr>
          <w:rFonts w:asciiTheme="minorHAnsi" w:hAnsiTheme="minorHAnsi"/>
          <w:lang w:val="da-DK"/>
        </w:rPr>
        <w:t>, een onderbouwing op het nieuwe peilbesluit</w:t>
      </w:r>
      <w:r w:rsidR="001753D3">
        <w:rPr>
          <w:rFonts w:asciiTheme="minorHAnsi" w:hAnsiTheme="minorHAnsi"/>
          <w:lang w:val="da-DK"/>
        </w:rPr>
        <w:t>.</w:t>
      </w:r>
    </w:p>
    <w:p w14:paraId="3C1FD522" w14:textId="77777777" w:rsidR="0038549A" w:rsidRPr="001C1A38" w:rsidRDefault="0038549A" w:rsidP="0038549A">
      <w:pPr>
        <w:rPr>
          <w:rFonts w:asciiTheme="minorHAnsi" w:hAnsiTheme="minorHAnsi"/>
          <w:lang w:val="da-DK"/>
        </w:rPr>
      </w:pPr>
    </w:p>
    <w:p w14:paraId="7AEEE2A3" w14:textId="1A2BE9DD" w:rsidR="0038549A" w:rsidRPr="001C1A38" w:rsidRDefault="0038549A" w:rsidP="0038549A">
      <w:p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De factsheets zijn geordend </w:t>
      </w:r>
      <w:r w:rsidR="001C1A38" w:rsidRPr="001C1A38">
        <w:rPr>
          <w:rFonts w:asciiTheme="minorHAnsi" w:hAnsiTheme="minorHAnsi"/>
          <w:lang w:val="da-DK"/>
        </w:rPr>
        <w:t>per (deel)peilgebied op basis van de peilgebiedcode (</w:t>
      </w:r>
      <w:r w:rsidRPr="001C1A38">
        <w:rPr>
          <w:rFonts w:asciiTheme="minorHAnsi" w:hAnsiTheme="minorHAnsi"/>
          <w:b/>
          <w:lang w:val="da-DK"/>
        </w:rPr>
        <w:t>GPG-</w:t>
      </w:r>
      <w:r w:rsidR="00C132C5" w:rsidRPr="001C1A38">
        <w:rPr>
          <w:rFonts w:asciiTheme="minorHAnsi" w:hAnsiTheme="minorHAnsi"/>
          <w:b/>
          <w:lang w:val="da-DK"/>
        </w:rPr>
        <w:t>code</w:t>
      </w:r>
      <w:r w:rsidR="001C1A38" w:rsidRPr="00ED6989">
        <w:rPr>
          <w:rFonts w:asciiTheme="minorHAnsi" w:hAnsiTheme="minorHAnsi"/>
          <w:lang w:val="da-DK"/>
        </w:rPr>
        <w:t>)</w:t>
      </w:r>
      <w:r w:rsidRPr="001C1A38">
        <w:rPr>
          <w:rFonts w:asciiTheme="minorHAnsi" w:hAnsiTheme="minorHAnsi"/>
          <w:lang w:val="da-DK"/>
        </w:rPr>
        <w:t xml:space="preserve">. In de bovenste tabel staan de algemene eigenschappen van dit peilgebied: </w:t>
      </w:r>
    </w:p>
    <w:p w14:paraId="0AA55F40" w14:textId="609B4BE4" w:rsidR="007454C7" w:rsidRDefault="007454C7" w:rsidP="0038549A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Het toekomstige juridische (deel)peilgebied (</w:t>
      </w:r>
      <w:r w:rsidRPr="007454C7">
        <w:rPr>
          <w:rFonts w:asciiTheme="minorHAnsi" w:hAnsiTheme="minorHAnsi"/>
          <w:b/>
          <w:lang w:val="da-DK"/>
        </w:rPr>
        <w:t>GJP-code</w:t>
      </w:r>
      <w:r>
        <w:rPr>
          <w:rFonts w:asciiTheme="minorHAnsi" w:hAnsiTheme="minorHAnsi"/>
          <w:lang w:val="da-DK"/>
        </w:rPr>
        <w:t>) waar het huidige peilgebied toe behoort;</w:t>
      </w:r>
    </w:p>
    <w:p w14:paraId="39798253" w14:textId="7484184E" w:rsidR="0038549A" w:rsidRPr="001C1A38" w:rsidRDefault="0038549A" w:rsidP="0038549A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Het </w:t>
      </w:r>
      <w:r w:rsidRPr="001C1A38">
        <w:rPr>
          <w:rFonts w:asciiTheme="minorHAnsi" w:hAnsiTheme="minorHAnsi"/>
          <w:b/>
          <w:lang w:val="da-DK"/>
        </w:rPr>
        <w:t>afvoergebied</w:t>
      </w:r>
      <w:r w:rsidRPr="001C1A38">
        <w:rPr>
          <w:rFonts w:asciiTheme="minorHAnsi" w:hAnsiTheme="minorHAnsi"/>
          <w:lang w:val="da-DK"/>
        </w:rPr>
        <w:t xml:space="preserve"> w</w:t>
      </w:r>
      <w:r w:rsidR="005305C2" w:rsidRPr="001C1A38">
        <w:rPr>
          <w:rFonts w:asciiTheme="minorHAnsi" w:hAnsiTheme="minorHAnsi"/>
          <w:lang w:val="da-DK"/>
        </w:rPr>
        <w:t>aarin het peilgebied is gelegen</w:t>
      </w:r>
      <w:r w:rsidRPr="001C1A38">
        <w:rPr>
          <w:rFonts w:asciiTheme="minorHAnsi" w:hAnsiTheme="minorHAnsi"/>
          <w:lang w:val="da-DK"/>
        </w:rPr>
        <w:t>;</w:t>
      </w:r>
    </w:p>
    <w:p w14:paraId="045D9E32" w14:textId="1D211115" w:rsidR="0038549A" w:rsidRPr="001C1A38" w:rsidRDefault="0038549A" w:rsidP="0038549A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Het </w:t>
      </w:r>
      <w:r w:rsidRPr="001C1A38">
        <w:rPr>
          <w:rFonts w:asciiTheme="minorHAnsi" w:hAnsiTheme="minorHAnsi"/>
          <w:b/>
          <w:lang w:val="da-DK"/>
        </w:rPr>
        <w:t>oppervlak</w:t>
      </w:r>
      <w:r w:rsidRPr="001C1A38">
        <w:rPr>
          <w:rFonts w:asciiTheme="minorHAnsi" w:hAnsiTheme="minorHAnsi"/>
          <w:lang w:val="da-DK"/>
        </w:rPr>
        <w:t xml:space="preserve"> in hectares van het peilgebied;</w:t>
      </w:r>
    </w:p>
    <w:p w14:paraId="49080783" w14:textId="538CEA9C" w:rsidR="001C1A38" w:rsidRPr="001C1A38" w:rsidRDefault="0038549A" w:rsidP="00DE2636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Het </w:t>
      </w:r>
      <w:r w:rsidRPr="001C1A38">
        <w:rPr>
          <w:rFonts w:asciiTheme="minorHAnsi" w:hAnsiTheme="minorHAnsi"/>
          <w:b/>
          <w:lang w:val="da-DK"/>
        </w:rPr>
        <w:t>peilregulerende kunstwerk</w:t>
      </w:r>
      <w:r w:rsidR="00E7122A" w:rsidRPr="001C1A38">
        <w:rPr>
          <w:rFonts w:asciiTheme="minorHAnsi" w:hAnsiTheme="minorHAnsi"/>
          <w:lang w:val="da-DK"/>
        </w:rPr>
        <w:t>, b</w:t>
      </w:r>
      <w:r w:rsidRPr="001C1A38">
        <w:rPr>
          <w:rFonts w:asciiTheme="minorHAnsi" w:hAnsiTheme="minorHAnsi"/>
          <w:lang w:val="da-DK"/>
        </w:rPr>
        <w:t>ij dit kunstwerk wordt het streefpeil bepaald en gemonitord</w:t>
      </w:r>
      <w:r w:rsidR="00E7122A" w:rsidRPr="001C1A38">
        <w:rPr>
          <w:rFonts w:asciiTheme="minorHAnsi" w:hAnsiTheme="minorHAnsi"/>
          <w:lang w:val="da-DK"/>
        </w:rPr>
        <w:t>;</w:t>
      </w:r>
    </w:p>
    <w:p w14:paraId="3FBC5F2A" w14:textId="306FB88F" w:rsidR="001C1A38" w:rsidRPr="001C1A38" w:rsidRDefault="001C1A38" w:rsidP="00DE2636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De eventuele aanwezigheid van een </w:t>
      </w:r>
      <w:r w:rsidRPr="001C1A38">
        <w:rPr>
          <w:rFonts w:asciiTheme="minorHAnsi" w:hAnsiTheme="minorHAnsi"/>
          <w:b/>
          <w:lang w:val="da-DK"/>
        </w:rPr>
        <w:t xml:space="preserve">Kaderrichtlijn water (KRW) lichaam </w:t>
      </w:r>
      <w:r w:rsidRPr="001C1A38">
        <w:rPr>
          <w:rFonts w:asciiTheme="minorHAnsi" w:hAnsiTheme="minorHAnsi"/>
          <w:lang w:val="da-DK"/>
        </w:rPr>
        <w:t>in het peilgebied;</w:t>
      </w:r>
    </w:p>
    <w:p w14:paraId="18D78D20" w14:textId="2FB0AFF6" w:rsidR="00E7122A" w:rsidRPr="001C1A38" w:rsidRDefault="00E7122A" w:rsidP="0038549A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Een </w:t>
      </w:r>
      <w:r w:rsidRPr="001C1A38">
        <w:rPr>
          <w:rFonts w:asciiTheme="minorHAnsi" w:hAnsiTheme="minorHAnsi"/>
          <w:b/>
          <w:lang w:val="da-DK"/>
        </w:rPr>
        <w:t>overzichtskaartje</w:t>
      </w:r>
      <w:r w:rsidRPr="001C1A38">
        <w:rPr>
          <w:rFonts w:asciiTheme="minorHAnsi" w:hAnsiTheme="minorHAnsi"/>
          <w:lang w:val="da-DK"/>
        </w:rPr>
        <w:t xml:space="preserve"> van de peilgebiedsbegrenzing.</w:t>
      </w:r>
    </w:p>
    <w:p w14:paraId="7FC958E4" w14:textId="77777777" w:rsidR="00E7122A" w:rsidRPr="001C1A38" w:rsidRDefault="00E7122A" w:rsidP="0038549A">
      <w:pPr>
        <w:rPr>
          <w:rFonts w:asciiTheme="minorHAnsi" w:hAnsiTheme="minorHAnsi"/>
          <w:lang w:val="da-DK"/>
        </w:rPr>
      </w:pPr>
    </w:p>
    <w:p w14:paraId="2856A74E" w14:textId="7E24F9DF" w:rsidR="00256BDF" w:rsidRPr="001C1A38" w:rsidRDefault="007878A2" w:rsidP="00256BDF">
      <w:pPr>
        <w:pStyle w:val="Geenafstand"/>
        <w:rPr>
          <w:rFonts w:asciiTheme="minorHAnsi" w:hAnsiTheme="minorHAnsi"/>
        </w:rPr>
      </w:pPr>
      <w:r w:rsidRPr="001C1A38">
        <w:rPr>
          <w:rFonts w:asciiTheme="minorHAnsi" w:hAnsiTheme="minorHAnsi"/>
          <w:lang w:val="da-DK"/>
        </w:rPr>
        <w:t xml:space="preserve">Hierna </w:t>
      </w:r>
      <w:r w:rsidR="00256BDF" w:rsidRPr="001C1A38">
        <w:rPr>
          <w:rFonts w:asciiTheme="minorHAnsi" w:hAnsiTheme="minorHAnsi"/>
          <w:lang w:val="da-DK"/>
        </w:rPr>
        <w:t xml:space="preserve">komen </w:t>
      </w:r>
      <w:r w:rsidR="0038549A" w:rsidRPr="001C1A38">
        <w:rPr>
          <w:rFonts w:asciiTheme="minorHAnsi" w:hAnsiTheme="minorHAnsi"/>
          <w:lang w:val="da-DK"/>
        </w:rPr>
        <w:t xml:space="preserve">de </w:t>
      </w:r>
      <w:r w:rsidRPr="001C1A38">
        <w:rPr>
          <w:rFonts w:asciiTheme="minorHAnsi" w:hAnsiTheme="minorHAnsi"/>
          <w:lang w:val="da-DK"/>
        </w:rPr>
        <w:t xml:space="preserve">drie onderzochte pijlers </w:t>
      </w:r>
      <w:r w:rsidR="00256BDF" w:rsidRPr="001C1A38">
        <w:rPr>
          <w:rFonts w:asciiTheme="minorHAnsi" w:hAnsiTheme="minorHAnsi"/>
          <w:lang w:val="da-DK"/>
        </w:rPr>
        <w:t>aan de orde</w:t>
      </w:r>
      <w:r w:rsidR="0038549A" w:rsidRPr="001C1A38">
        <w:rPr>
          <w:rFonts w:asciiTheme="minorHAnsi" w:hAnsiTheme="minorHAnsi"/>
          <w:lang w:val="da-DK"/>
        </w:rPr>
        <w:t>: Peilbeheer onder normale omstandigheden</w:t>
      </w:r>
      <w:r w:rsidR="00E7122A" w:rsidRPr="001C1A38">
        <w:rPr>
          <w:rFonts w:asciiTheme="minorHAnsi" w:hAnsiTheme="minorHAnsi"/>
          <w:lang w:val="da-DK"/>
        </w:rPr>
        <w:t xml:space="preserve"> (GGOR)</w:t>
      </w:r>
      <w:r w:rsidR="0038549A" w:rsidRPr="001C1A38">
        <w:rPr>
          <w:rFonts w:asciiTheme="minorHAnsi" w:hAnsiTheme="minorHAnsi"/>
          <w:lang w:val="da-DK"/>
        </w:rPr>
        <w:t xml:space="preserve">, </w:t>
      </w:r>
      <w:r w:rsidR="00086296" w:rsidRPr="001C1A38">
        <w:rPr>
          <w:rFonts w:asciiTheme="minorHAnsi" w:hAnsiTheme="minorHAnsi"/>
          <w:lang w:val="da-DK"/>
        </w:rPr>
        <w:t xml:space="preserve">Waterkwaliteit en ecologie (KRW) en </w:t>
      </w:r>
      <w:r w:rsidR="0038549A" w:rsidRPr="001C1A38">
        <w:rPr>
          <w:rFonts w:asciiTheme="minorHAnsi" w:hAnsiTheme="minorHAnsi"/>
          <w:lang w:val="da-DK"/>
        </w:rPr>
        <w:t>Waterbeheer onder extre</w:t>
      </w:r>
      <w:r w:rsidR="00086296" w:rsidRPr="001C1A38">
        <w:rPr>
          <w:rFonts w:asciiTheme="minorHAnsi" w:hAnsiTheme="minorHAnsi"/>
          <w:lang w:val="da-DK"/>
        </w:rPr>
        <w:t>e</w:t>
      </w:r>
      <w:r w:rsidR="0038549A" w:rsidRPr="001C1A38">
        <w:rPr>
          <w:rFonts w:asciiTheme="minorHAnsi" w:hAnsiTheme="minorHAnsi"/>
          <w:lang w:val="da-DK"/>
        </w:rPr>
        <w:t xml:space="preserve">m </w:t>
      </w:r>
      <w:r w:rsidR="00086296" w:rsidRPr="001C1A38">
        <w:rPr>
          <w:rFonts w:asciiTheme="minorHAnsi" w:hAnsiTheme="minorHAnsi"/>
          <w:lang w:val="da-DK"/>
        </w:rPr>
        <w:t xml:space="preserve">natte </w:t>
      </w:r>
      <w:r w:rsidR="0038549A" w:rsidRPr="001C1A38">
        <w:rPr>
          <w:rFonts w:asciiTheme="minorHAnsi" w:hAnsiTheme="minorHAnsi"/>
          <w:lang w:val="da-DK"/>
        </w:rPr>
        <w:t xml:space="preserve">omstandigheden </w:t>
      </w:r>
      <w:r w:rsidR="00086296" w:rsidRPr="001C1A38">
        <w:rPr>
          <w:rFonts w:asciiTheme="minorHAnsi" w:hAnsiTheme="minorHAnsi"/>
          <w:lang w:val="da-DK"/>
        </w:rPr>
        <w:t xml:space="preserve">(WB21). </w:t>
      </w:r>
      <w:r w:rsidR="00256BDF" w:rsidRPr="001C1A38">
        <w:rPr>
          <w:rFonts w:asciiTheme="minorHAnsi" w:hAnsiTheme="minorHAnsi"/>
        </w:rPr>
        <w:t xml:space="preserve">Een toelichting leest u in onderstaande paragrafen. </w:t>
      </w:r>
    </w:p>
    <w:p w14:paraId="3C326A19" w14:textId="188102D7" w:rsidR="0038549A" w:rsidRPr="001C1A38" w:rsidRDefault="0038549A" w:rsidP="0038549A">
      <w:pPr>
        <w:rPr>
          <w:rFonts w:asciiTheme="minorHAnsi" w:hAnsiTheme="minorHAnsi"/>
          <w:lang w:val="da-DK"/>
        </w:rPr>
      </w:pPr>
    </w:p>
    <w:p w14:paraId="751D1F90" w14:textId="4D51306E" w:rsidR="0038549A" w:rsidRPr="001C1A38" w:rsidRDefault="0038549A" w:rsidP="0038549A">
      <w:pPr>
        <w:rPr>
          <w:rFonts w:asciiTheme="minorHAnsi" w:hAnsiTheme="minorHAnsi"/>
          <w:b/>
          <w:lang w:val="da-DK"/>
        </w:rPr>
      </w:pPr>
      <w:r w:rsidRPr="001C1A38">
        <w:rPr>
          <w:rFonts w:asciiTheme="minorHAnsi" w:hAnsiTheme="minorHAnsi"/>
          <w:b/>
          <w:lang w:val="da-DK"/>
        </w:rPr>
        <w:t>Peilbeheer onder normale omstandigheden</w:t>
      </w:r>
      <w:r w:rsidR="005E3CFD" w:rsidRPr="001C1A38">
        <w:rPr>
          <w:rFonts w:asciiTheme="minorHAnsi" w:hAnsiTheme="minorHAnsi"/>
          <w:b/>
          <w:lang w:val="da-DK"/>
        </w:rPr>
        <w:t xml:space="preserve"> (GGOR)</w:t>
      </w:r>
    </w:p>
    <w:p w14:paraId="7950D963" w14:textId="6D624C86" w:rsidR="0038549A" w:rsidRPr="001C1A38" w:rsidRDefault="00086296" w:rsidP="0038549A">
      <w:p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>Dit thema gaat over het huidige peilbeheer</w:t>
      </w:r>
      <w:r w:rsidR="00F0070F" w:rsidRPr="001C1A38">
        <w:rPr>
          <w:rFonts w:asciiTheme="minorHAnsi" w:hAnsiTheme="minorHAnsi"/>
          <w:lang w:val="da-DK"/>
        </w:rPr>
        <w:t>, wat bepalend is voor de drooglegging</w:t>
      </w:r>
      <w:r w:rsidR="00542B30" w:rsidRPr="001C1A38">
        <w:rPr>
          <w:rFonts w:asciiTheme="minorHAnsi" w:hAnsiTheme="minorHAnsi"/>
          <w:lang w:val="da-DK"/>
        </w:rPr>
        <w:t xml:space="preserve"> (</w:t>
      </w:r>
      <w:r w:rsidR="00F0070F" w:rsidRPr="001C1A38">
        <w:rPr>
          <w:rFonts w:asciiTheme="minorHAnsi" w:hAnsiTheme="minorHAnsi"/>
          <w:lang w:val="da-DK"/>
        </w:rPr>
        <w:t>afstand maaiveld</w:t>
      </w:r>
      <w:r w:rsidR="001C1A38">
        <w:rPr>
          <w:rFonts w:asciiTheme="minorHAnsi" w:hAnsiTheme="minorHAnsi"/>
          <w:lang w:val="da-DK"/>
        </w:rPr>
        <w:t>-</w:t>
      </w:r>
      <w:r w:rsidR="00F0070F" w:rsidRPr="001C1A38">
        <w:rPr>
          <w:rFonts w:asciiTheme="minorHAnsi" w:hAnsiTheme="minorHAnsi"/>
          <w:lang w:val="da-DK"/>
        </w:rPr>
        <w:t>slootpeil</w:t>
      </w:r>
      <w:r w:rsidR="00542B30" w:rsidRPr="001C1A38">
        <w:rPr>
          <w:rFonts w:asciiTheme="minorHAnsi" w:hAnsiTheme="minorHAnsi"/>
          <w:lang w:val="da-DK"/>
        </w:rPr>
        <w:t>)</w:t>
      </w:r>
      <w:r w:rsidR="00F0070F" w:rsidRPr="001C1A38">
        <w:rPr>
          <w:rFonts w:asciiTheme="minorHAnsi" w:hAnsiTheme="minorHAnsi"/>
          <w:lang w:val="da-DK"/>
        </w:rPr>
        <w:t xml:space="preserve">. De </w:t>
      </w:r>
      <w:r w:rsidR="001C1A38">
        <w:rPr>
          <w:rFonts w:asciiTheme="minorHAnsi" w:hAnsiTheme="minorHAnsi"/>
          <w:lang w:val="da-DK"/>
        </w:rPr>
        <w:t>gewenste</w:t>
      </w:r>
      <w:r w:rsidR="00F0070F" w:rsidRPr="001C1A38">
        <w:rPr>
          <w:rFonts w:asciiTheme="minorHAnsi" w:hAnsiTheme="minorHAnsi"/>
          <w:lang w:val="da-DK"/>
        </w:rPr>
        <w:t xml:space="preserve"> drooglegging is afhankelijk van la</w:t>
      </w:r>
      <w:r w:rsidR="001C1A38">
        <w:rPr>
          <w:rFonts w:asciiTheme="minorHAnsi" w:hAnsiTheme="minorHAnsi"/>
          <w:lang w:val="da-DK"/>
        </w:rPr>
        <w:t xml:space="preserve">ndgebruik en bodemsoort. </w:t>
      </w:r>
      <w:r w:rsidR="00F0070F" w:rsidRPr="001C1A38">
        <w:rPr>
          <w:rFonts w:asciiTheme="minorHAnsi" w:hAnsiTheme="minorHAnsi"/>
          <w:lang w:val="da-DK"/>
        </w:rPr>
        <w:t xml:space="preserve">Gebiedsdekkend is de optimale drooglegging afgeleid en getoetst aan de actuele drooglegging op basis van het peilbeheer. </w:t>
      </w:r>
      <w:r w:rsidR="007557F7">
        <w:rPr>
          <w:rFonts w:asciiTheme="minorHAnsi" w:hAnsiTheme="minorHAnsi"/>
          <w:lang w:val="da-DK"/>
        </w:rPr>
        <w:t>Dit is gedaan voor een drietal situ</w:t>
      </w:r>
      <w:r w:rsidR="004B6A1A">
        <w:rPr>
          <w:rFonts w:asciiTheme="minorHAnsi" w:hAnsiTheme="minorHAnsi"/>
          <w:lang w:val="da-DK"/>
        </w:rPr>
        <w:t>a</w:t>
      </w:r>
      <w:r w:rsidR="007557F7">
        <w:rPr>
          <w:rFonts w:asciiTheme="minorHAnsi" w:hAnsiTheme="minorHAnsi"/>
          <w:lang w:val="da-DK"/>
        </w:rPr>
        <w:t>tie</w:t>
      </w:r>
      <w:r w:rsidR="004B6A1A">
        <w:rPr>
          <w:rFonts w:asciiTheme="minorHAnsi" w:hAnsiTheme="minorHAnsi"/>
          <w:lang w:val="da-DK"/>
        </w:rPr>
        <w:t>s</w:t>
      </w:r>
      <w:r w:rsidR="007557F7">
        <w:rPr>
          <w:rFonts w:asciiTheme="minorHAnsi" w:hAnsiTheme="minorHAnsi"/>
          <w:lang w:val="da-DK"/>
        </w:rPr>
        <w:t xml:space="preserve">, zie onderstaande tabel. </w:t>
      </w:r>
    </w:p>
    <w:p w14:paraId="554A2178" w14:textId="6418AFBC" w:rsidR="00086296" w:rsidRDefault="00086296" w:rsidP="0038549A">
      <w:pPr>
        <w:rPr>
          <w:rFonts w:asciiTheme="minorHAnsi" w:hAnsiTheme="minorHAnsi"/>
          <w:lang w:val="da-DK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327"/>
        <w:gridCol w:w="3197"/>
        <w:gridCol w:w="3402"/>
      </w:tblGrid>
      <w:tr w:rsidR="004B6A1A" w14:paraId="6D7DE812" w14:textId="77777777" w:rsidTr="004B6A1A">
        <w:trPr>
          <w:trHeight w:val="323"/>
        </w:trPr>
        <w:tc>
          <w:tcPr>
            <w:tcW w:w="2327" w:type="dxa"/>
          </w:tcPr>
          <w:p w14:paraId="372DE525" w14:textId="463B9F46" w:rsidR="004B6A1A" w:rsidRPr="00573D9A" w:rsidRDefault="004B6A1A" w:rsidP="00637B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Situatie</w:t>
            </w:r>
          </w:p>
        </w:tc>
        <w:tc>
          <w:tcPr>
            <w:tcW w:w="3197" w:type="dxa"/>
          </w:tcPr>
          <w:p w14:paraId="71F8DD6E" w14:textId="265386AC" w:rsidR="004B6A1A" w:rsidRPr="00573D9A" w:rsidRDefault="004B6A1A" w:rsidP="00637B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afvoer </w:t>
            </w:r>
          </w:p>
        </w:tc>
        <w:tc>
          <w:tcPr>
            <w:tcW w:w="3402" w:type="dxa"/>
          </w:tcPr>
          <w:p w14:paraId="7353B61A" w14:textId="77777777" w:rsidR="004B6A1A" w:rsidRPr="00573D9A" w:rsidRDefault="004B6A1A" w:rsidP="00637B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streefpeil bij kunstwerk</w:t>
            </w:r>
          </w:p>
        </w:tc>
      </w:tr>
      <w:tr w:rsidR="004B6A1A" w14:paraId="6D7D7378" w14:textId="77777777" w:rsidTr="004B6A1A">
        <w:tc>
          <w:tcPr>
            <w:tcW w:w="2327" w:type="dxa"/>
          </w:tcPr>
          <w:p w14:paraId="2D1C9B6B" w14:textId="4CE00C8A" w:rsidR="004B6A1A" w:rsidRDefault="004B6A1A" w:rsidP="00637B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</w:t>
            </w:r>
            <w:r w:rsidRPr="007557F7">
              <w:rPr>
                <w:sz w:val="20"/>
                <w:szCs w:val="20"/>
                <w:lang w:val="nl-BE"/>
              </w:rPr>
              <w:t>ormale zomersituatie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197" w:type="dxa"/>
          </w:tcPr>
          <w:p w14:paraId="6981EE0B" w14:textId="651E8337" w:rsidR="004B6A1A" w:rsidRDefault="004B6A1A" w:rsidP="00637B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   </w:t>
            </w:r>
            <w:r w:rsidRPr="004B6A1A">
              <w:rPr>
                <w:sz w:val="20"/>
                <w:szCs w:val="20"/>
                <w:lang w:val="nl-BE"/>
              </w:rPr>
              <w:t>0 mm/dag</w:t>
            </w:r>
          </w:p>
        </w:tc>
        <w:tc>
          <w:tcPr>
            <w:tcW w:w="3402" w:type="dxa"/>
          </w:tcPr>
          <w:p w14:paraId="3895FFA7" w14:textId="795BC645" w:rsidR="004B6A1A" w:rsidRDefault="004B6A1A" w:rsidP="00637B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  <w:r w:rsidRPr="004B6A1A">
              <w:rPr>
                <w:sz w:val="20"/>
                <w:szCs w:val="20"/>
                <w:lang w:val="nl-BE"/>
              </w:rPr>
              <w:t>zomerpeil</w:t>
            </w:r>
          </w:p>
        </w:tc>
      </w:tr>
      <w:tr w:rsidR="004B6A1A" w14:paraId="4E8924E4" w14:textId="77777777" w:rsidTr="004B6A1A">
        <w:tc>
          <w:tcPr>
            <w:tcW w:w="2327" w:type="dxa"/>
          </w:tcPr>
          <w:p w14:paraId="123CF8A6" w14:textId="77777777" w:rsidR="004B6A1A" w:rsidRPr="00573D9A" w:rsidRDefault="004B6A1A" w:rsidP="00637BD5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normale wintersituatie</w:t>
            </w:r>
          </w:p>
        </w:tc>
        <w:tc>
          <w:tcPr>
            <w:tcW w:w="3197" w:type="dxa"/>
          </w:tcPr>
          <w:p w14:paraId="79CA3585" w14:textId="1815E279" w:rsidR="004B6A1A" w:rsidRPr="00573D9A" w:rsidRDefault="004B6A1A" w:rsidP="00B049A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2,</w:t>
            </w:r>
            <w:r w:rsidR="00B049AE">
              <w:rPr>
                <w:sz w:val="20"/>
                <w:szCs w:val="20"/>
                <w:lang w:val="nl-BE"/>
              </w:rPr>
              <w:t>4</w:t>
            </w:r>
            <w:r>
              <w:rPr>
                <w:sz w:val="20"/>
                <w:szCs w:val="20"/>
                <w:lang w:val="nl-BE"/>
              </w:rPr>
              <w:t xml:space="preserve"> mm/dag  (20% maatgevend)</w:t>
            </w:r>
          </w:p>
        </w:tc>
        <w:tc>
          <w:tcPr>
            <w:tcW w:w="3402" w:type="dxa"/>
          </w:tcPr>
          <w:p w14:paraId="5D7437AF" w14:textId="77777777" w:rsidR="004B6A1A" w:rsidRPr="00573D9A" w:rsidRDefault="004B6A1A" w:rsidP="00637BD5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winterpeil</w:t>
            </w:r>
          </w:p>
        </w:tc>
      </w:tr>
      <w:tr w:rsidR="004B6A1A" w14:paraId="679B0F23" w14:textId="77777777" w:rsidTr="004B6A1A">
        <w:tc>
          <w:tcPr>
            <w:tcW w:w="2327" w:type="dxa"/>
          </w:tcPr>
          <w:p w14:paraId="7E592361" w14:textId="5CC7AA7F" w:rsidR="004B6A1A" w:rsidRPr="00573D9A" w:rsidRDefault="004B6A1A" w:rsidP="00637BD5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afvoersituatie winter </w:t>
            </w:r>
          </w:p>
        </w:tc>
        <w:tc>
          <w:tcPr>
            <w:tcW w:w="3197" w:type="dxa"/>
          </w:tcPr>
          <w:p w14:paraId="19C4FBCF" w14:textId="3E2A01FD" w:rsidR="004B6A1A" w:rsidRPr="00573D9A" w:rsidRDefault="00B049AE" w:rsidP="00637BD5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6,0</w:t>
            </w:r>
            <w:r w:rsidR="004B6A1A">
              <w:rPr>
                <w:sz w:val="20"/>
                <w:szCs w:val="20"/>
                <w:lang w:val="nl-BE"/>
              </w:rPr>
              <w:t xml:space="preserve"> mm/dag  (50% maatgevend)</w:t>
            </w:r>
          </w:p>
        </w:tc>
        <w:tc>
          <w:tcPr>
            <w:tcW w:w="3402" w:type="dxa"/>
          </w:tcPr>
          <w:p w14:paraId="34FCF6F6" w14:textId="77777777" w:rsidR="004B6A1A" w:rsidRPr="00573D9A" w:rsidRDefault="004B6A1A" w:rsidP="00637BD5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ondergrens winterpeil</w:t>
            </w:r>
          </w:p>
        </w:tc>
      </w:tr>
    </w:tbl>
    <w:p w14:paraId="694B62C3" w14:textId="77777777" w:rsidR="007557F7" w:rsidRPr="00D96F9F" w:rsidRDefault="007557F7" w:rsidP="007557F7"/>
    <w:p w14:paraId="221AB60F" w14:textId="40BB4611" w:rsidR="00B75CB1" w:rsidRDefault="004B6A1A" w:rsidP="0038549A">
      <w:pPr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In de factsheet is een tabel opgenomen met:</w:t>
      </w:r>
    </w:p>
    <w:p w14:paraId="0163461F" w14:textId="18FBE008" w:rsidR="0038549A" w:rsidRPr="001C1A38" w:rsidRDefault="0038549A" w:rsidP="007108E3">
      <w:pPr>
        <w:pStyle w:val="Geenafstand"/>
        <w:numPr>
          <w:ilvl w:val="0"/>
          <w:numId w:val="23"/>
        </w:num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>Peilen:</w:t>
      </w:r>
      <w:r w:rsidR="00B70E3C" w:rsidRPr="001C1A38">
        <w:rPr>
          <w:rFonts w:asciiTheme="minorHAnsi" w:hAnsiTheme="minorHAnsi"/>
          <w:lang w:val="da-DK"/>
        </w:rPr>
        <w:t xml:space="preserve"> </w:t>
      </w:r>
      <w:r w:rsidRPr="001C1A38">
        <w:rPr>
          <w:rFonts w:asciiTheme="minorHAnsi" w:hAnsiTheme="minorHAnsi"/>
          <w:lang w:val="da-DK"/>
        </w:rPr>
        <w:t xml:space="preserve">De huidige en </w:t>
      </w:r>
      <w:r w:rsidR="00B70E3C" w:rsidRPr="001C1A38">
        <w:rPr>
          <w:rFonts w:asciiTheme="minorHAnsi" w:hAnsiTheme="minorHAnsi"/>
          <w:lang w:val="da-DK"/>
        </w:rPr>
        <w:t>voorgesteld-toekomstige s</w:t>
      </w:r>
      <w:r w:rsidRPr="001C1A38">
        <w:rPr>
          <w:rFonts w:asciiTheme="minorHAnsi" w:hAnsiTheme="minorHAnsi"/>
          <w:lang w:val="da-DK"/>
        </w:rPr>
        <w:t xml:space="preserve">treefpeilen </w:t>
      </w:r>
      <w:r w:rsidR="004B6A1A">
        <w:rPr>
          <w:rFonts w:asciiTheme="minorHAnsi" w:hAnsiTheme="minorHAnsi"/>
          <w:lang w:val="da-DK"/>
        </w:rPr>
        <w:t>in bovengenoemde situaties</w:t>
      </w:r>
    </w:p>
    <w:p w14:paraId="4DA22064" w14:textId="37A66B55" w:rsidR="007108E3" w:rsidRDefault="0038549A" w:rsidP="004B6A1A">
      <w:pPr>
        <w:pStyle w:val="Geenafstand"/>
        <w:numPr>
          <w:ilvl w:val="0"/>
          <w:numId w:val="23"/>
        </w:numPr>
        <w:rPr>
          <w:rFonts w:asciiTheme="minorHAnsi" w:hAnsiTheme="minorHAnsi"/>
          <w:lang w:val="da-DK"/>
        </w:rPr>
      </w:pPr>
      <w:r w:rsidRPr="004B6A1A">
        <w:rPr>
          <w:rFonts w:asciiTheme="minorHAnsi" w:hAnsiTheme="minorHAnsi"/>
          <w:lang w:val="da-DK"/>
        </w:rPr>
        <w:t>Nat-droog percentages:</w:t>
      </w:r>
      <w:r w:rsidR="007108E3" w:rsidRPr="004B6A1A">
        <w:rPr>
          <w:rFonts w:asciiTheme="minorHAnsi" w:hAnsiTheme="minorHAnsi"/>
          <w:lang w:val="da-DK"/>
        </w:rPr>
        <w:t xml:space="preserve"> </w:t>
      </w:r>
      <w:r w:rsidR="004B6A1A">
        <w:rPr>
          <w:rFonts w:asciiTheme="minorHAnsi" w:hAnsiTheme="minorHAnsi"/>
          <w:lang w:val="da-DK"/>
        </w:rPr>
        <w:t>dit</w:t>
      </w:r>
      <w:r w:rsidRPr="004B6A1A">
        <w:rPr>
          <w:rFonts w:asciiTheme="minorHAnsi" w:hAnsiTheme="minorHAnsi"/>
          <w:lang w:val="da-DK"/>
        </w:rPr>
        <w:t xml:space="preserve"> percentage geeft weer voor welk oppervlak van het peilgebied de drooglegging natter of droger is dan de optimale drooglegging</w:t>
      </w:r>
      <w:r w:rsidR="00854437" w:rsidRPr="004B6A1A">
        <w:rPr>
          <w:rFonts w:asciiTheme="minorHAnsi" w:hAnsiTheme="minorHAnsi"/>
          <w:lang w:val="da-DK"/>
        </w:rPr>
        <w:t>. Zie ook het kaartmateriaal.</w:t>
      </w:r>
      <w:r w:rsidR="007108E3" w:rsidRPr="004B6A1A">
        <w:rPr>
          <w:rFonts w:asciiTheme="minorHAnsi" w:hAnsiTheme="minorHAnsi"/>
          <w:lang w:val="da-DK"/>
        </w:rPr>
        <w:t xml:space="preserve"> </w:t>
      </w:r>
    </w:p>
    <w:p w14:paraId="2E75930D" w14:textId="77777777" w:rsidR="004B6A1A" w:rsidRPr="004B6A1A" w:rsidRDefault="004B6A1A" w:rsidP="004B6A1A">
      <w:pPr>
        <w:pStyle w:val="Geenafstand"/>
        <w:rPr>
          <w:rFonts w:asciiTheme="minorHAnsi" w:hAnsiTheme="minorHAnsi"/>
          <w:lang w:val="da-DK"/>
        </w:rPr>
      </w:pPr>
    </w:p>
    <w:p w14:paraId="1CDA28D0" w14:textId="3E31F0F3" w:rsidR="0038549A" w:rsidRPr="001C1A38" w:rsidRDefault="00C04E87" w:rsidP="00C04E87">
      <w:pPr>
        <w:pStyle w:val="Geenafstand"/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Onder de tabel volgt een tekstuele beoordeling van de drooglegging en </w:t>
      </w:r>
      <w:r w:rsidR="0013287F" w:rsidRPr="001C1A38">
        <w:rPr>
          <w:rFonts w:asciiTheme="minorHAnsi" w:hAnsiTheme="minorHAnsi"/>
          <w:lang w:val="da-DK"/>
        </w:rPr>
        <w:t xml:space="preserve">wordt toegelicht </w:t>
      </w:r>
      <w:r w:rsidRPr="001C1A38">
        <w:rPr>
          <w:rFonts w:asciiTheme="minorHAnsi" w:hAnsiTheme="minorHAnsi"/>
          <w:lang w:val="da-DK"/>
        </w:rPr>
        <w:t xml:space="preserve">welke aanpassingen </w:t>
      </w:r>
      <w:r w:rsidR="007E0D64" w:rsidRPr="001C1A38">
        <w:rPr>
          <w:rFonts w:asciiTheme="minorHAnsi" w:hAnsiTheme="minorHAnsi"/>
          <w:lang w:val="da-DK"/>
        </w:rPr>
        <w:t xml:space="preserve">er </w:t>
      </w:r>
      <w:r w:rsidRPr="001C1A38">
        <w:rPr>
          <w:rFonts w:asciiTheme="minorHAnsi" w:hAnsiTheme="minorHAnsi"/>
          <w:lang w:val="da-DK"/>
        </w:rPr>
        <w:t>aan het watersyst</w:t>
      </w:r>
      <w:r w:rsidR="007E0D64" w:rsidRPr="001C1A38">
        <w:rPr>
          <w:rFonts w:asciiTheme="minorHAnsi" w:hAnsiTheme="minorHAnsi"/>
          <w:lang w:val="da-DK"/>
        </w:rPr>
        <w:t>eem</w:t>
      </w:r>
      <w:r w:rsidRPr="001C1A38">
        <w:rPr>
          <w:rFonts w:asciiTheme="minorHAnsi" w:hAnsiTheme="minorHAnsi"/>
          <w:lang w:val="da-DK"/>
        </w:rPr>
        <w:t xml:space="preserve"> worden voorgesteld om deze drooglegging te optimaliseren. Als richtlijn wordt aangehouden dat ≤ 10% van het peilgebied te nat mag zijn. Voor het percentage te droog is geen criterium vastgelegd, maar er wordt naar gestreefd deze </w:t>
      </w:r>
      <w:r w:rsidR="00EA0404" w:rsidRPr="001C1A38">
        <w:rPr>
          <w:rFonts w:asciiTheme="minorHAnsi" w:hAnsiTheme="minorHAnsi"/>
          <w:lang w:val="da-DK"/>
        </w:rPr>
        <w:t xml:space="preserve">waar mogelijk </w:t>
      </w:r>
      <w:r w:rsidRPr="001C1A38">
        <w:rPr>
          <w:rFonts w:asciiTheme="minorHAnsi" w:hAnsiTheme="minorHAnsi"/>
          <w:lang w:val="da-DK"/>
        </w:rPr>
        <w:t xml:space="preserve">te minimaliseren. </w:t>
      </w:r>
      <w:r w:rsidR="0038549A" w:rsidRPr="001C1A38">
        <w:rPr>
          <w:rFonts w:asciiTheme="minorHAnsi" w:hAnsiTheme="minorHAnsi"/>
          <w:lang w:val="da-DK"/>
        </w:rPr>
        <w:t xml:space="preserve">Naast deze richtlijnen is maatwerk vereist voor met name de veengebieden, waar bewust hoge peilen worden gehanteerd om bodemdaling tegen te gaan. </w:t>
      </w:r>
    </w:p>
    <w:p w14:paraId="785C83F5" w14:textId="6EA9ED3A" w:rsidR="0038549A" w:rsidRPr="001C1A38" w:rsidRDefault="0038549A" w:rsidP="0038549A">
      <w:pPr>
        <w:rPr>
          <w:rFonts w:asciiTheme="minorHAnsi" w:hAnsiTheme="minorHAnsi"/>
          <w:lang w:val="da-DK"/>
        </w:rPr>
      </w:pPr>
    </w:p>
    <w:p w14:paraId="17A2D047" w14:textId="77777777" w:rsidR="005E3CFD" w:rsidRPr="001C1A38" w:rsidRDefault="005E3CFD" w:rsidP="005E3CFD">
      <w:pPr>
        <w:rPr>
          <w:rFonts w:asciiTheme="minorHAnsi" w:hAnsiTheme="minorHAnsi"/>
          <w:b/>
          <w:lang w:val="da-DK"/>
        </w:rPr>
      </w:pPr>
      <w:r w:rsidRPr="001C1A38">
        <w:rPr>
          <w:rFonts w:asciiTheme="minorHAnsi" w:hAnsiTheme="minorHAnsi"/>
          <w:b/>
          <w:lang w:val="da-DK"/>
        </w:rPr>
        <w:t>Waterkwaliteit en ecologie</w:t>
      </w:r>
    </w:p>
    <w:p w14:paraId="5D230541" w14:textId="0638FEA0" w:rsidR="005E3CFD" w:rsidRPr="001C1A38" w:rsidRDefault="00B60CFD" w:rsidP="005E3CFD">
      <w:p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>Onder deze kop</w:t>
      </w:r>
      <w:r w:rsidR="005E3CFD" w:rsidRPr="001C1A38">
        <w:rPr>
          <w:rFonts w:asciiTheme="minorHAnsi" w:hAnsiTheme="minorHAnsi"/>
          <w:lang w:val="da-DK"/>
        </w:rPr>
        <w:t xml:space="preserve"> </w:t>
      </w:r>
      <w:r w:rsidR="00A313D3">
        <w:rPr>
          <w:rFonts w:asciiTheme="minorHAnsi" w:hAnsiTheme="minorHAnsi"/>
          <w:lang w:val="da-DK"/>
        </w:rPr>
        <w:t>staan</w:t>
      </w:r>
      <w:r w:rsidR="005E3CFD" w:rsidRPr="001C1A38">
        <w:rPr>
          <w:rFonts w:asciiTheme="minorHAnsi" w:hAnsiTheme="minorHAnsi"/>
          <w:lang w:val="da-DK"/>
        </w:rPr>
        <w:t xml:space="preserve"> de afwegingen beschreven </w:t>
      </w:r>
      <w:r w:rsidR="00A313D3">
        <w:rPr>
          <w:rFonts w:asciiTheme="minorHAnsi" w:hAnsiTheme="minorHAnsi"/>
          <w:lang w:val="da-DK"/>
        </w:rPr>
        <w:t>welke gemaakt zijn om</w:t>
      </w:r>
      <w:r w:rsidR="005E3CFD" w:rsidRPr="001C1A38">
        <w:rPr>
          <w:rFonts w:asciiTheme="minorHAnsi" w:hAnsiTheme="minorHAnsi"/>
          <w:lang w:val="da-DK"/>
        </w:rPr>
        <w:t xml:space="preserve"> de doelstellingen van de Kaderrichtlijn water te behalen. Hieronder vallen drie maatregelen:</w:t>
      </w:r>
    </w:p>
    <w:p w14:paraId="238D66CE" w14:textId="77777777" w:rsidR="005E3CFD" w:rsidRPr="001C1A38" w:rsidRDefault="005E3CFD" w:rsidP="00B60CFD">
      <w:pPr>
        <w:pStyle w:val="Geenafstand"/>
        <w:numPr>
          <w:ilvl w:val="0"/>
          <w:numId w:val="25"/>
        </w:num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>aanleg van natuurvriendelijke oevers;</w:t>
      </w:r>
    </w:p>
    <w:p w14:paraId="663713E5" w14:textId="77777777" w:rsidR="00B60CFD" w:rsidRPr="001C1A38" w:rsidRDefault="005E3CFD" w:rsidP="00B60CFD">
      <w:pPr>
        <w:pStyle w:val="Geenafstand"/>
        <w:numPr>
          <w:ilvl w:val="0"/>
          <w:numId w:val="25"/>
        </w:num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>reduceren van peilverschil tussen zomer- en winterpeil;</w:t>
      </w:r>
    </w:p>
    <w:p w14:paraId="5E781A5B" w14:textId="7A56924A" w:rsidR="005E3CFD" w:rsidRPr="001C1A38" w:rsidRDefault="005E3CFD" w:rsidP="00B60CFD">
      <w:pPr>
        <w:pStyle w:val="Geenafstand"/>
        <w:numPr>
          <w:ilvl w:val="0"/>
          <w:numId w:val="25"/>
        </w:num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>aanleg vispassages;</w:t>
      </w:r>
    </w:p>
    <w:p w14:paraId="063429A4" w14:textId="1A2E2C82" w:rsidR="007454C7" w:rsidRDefault="007454C7" w:rsidP="00B60CFD">
      <w:pPr>
        <w:pStyle w:val="Geenafstand"/>
        <w:rPr>
          <w:rFonts w:asciiTheme="minorHAnsi" w:hAnsiTheme="minorHAnsi"/>
          <w:lang w:val="da-DK"/>
        </w:rPr>
      </w:pPr>
    </w:p>
    <w:p w14:paraId="786E25FB" w14:textId="34B3F536" w:rsidR="007454C7" w:rsidRDefault="007454C7" w:rsidP="00B60CFD">
      <w:pPr>
        <w:pStyle w:val="Geenafstand"/>
        <w:rPr>
          <w:rFonts w:asciiTheme="minorHAnsi" w:hAnsiTheme="minorHAnsi"/>
          <w:lang w:val="da-DK"/>
        </w:rPr>
      </w:pPr>
    </w:p>
    <w:p w14:paraId="76D2E929" w14:textId="77777777" w:rsidR="007454C7" w:rsidRPr="001C1A38" w:rsidRDefault="007454C7" w:rsidP="00B60CFD">
      <w:pPr>
        <w:pStyle w:val="Geenafstand"/>
        <w:rPr>
          <w:rFonts w:asciiTheme="minorHAnsi" w:hAnsiTheme="minorHAnsi"/>
          <w:lang w:val="da-DK"/>
        </w:rPr>
      </w:pPr>
    </w:p>
    <w:p w14:paraId="3EC9FD10" w14:textId="0A66B548" w:rsidR="0038549A" w:rsidRPr="001C1A38" w:rsidRDefault="0038549A" w:rsidP="0038549A">
      <w:pPr>
        <w:rPr>
          <w:rFonts w:asciiTheme="minorHAnsi" w:hAnsiTheme="minorHAnsi"/>
          <w:b/>
          <w:lang w:val="da-DK"/>
        </w:rPr>
      </w:pPr>
      <w:r w:rsidRPr="001C1A38">
        <w:rPr>
          <w:rFonts w:asciiTheme="minorHAnsi" w:hAnsiTheme="minorHAnsi"/>
          <w:b/>
          <w:lang w:val="da-DK"/>
        </w:rPr>
        <w:lastRenderedPageBreak/>
        <w:t>Waterbeheer onder extre</w:t>
      </w:r>
      <w:r w:rsidR="005E3CFD" w:rsidRPr="001C1A38">
        <w:rPr>
          <w:rFonts w:asciiTheme="minorHAnsi" w:hAnsiTheme="minorHAnsi"/>
          <w:b/>
          <w:lang w:val="da-DK"/>
        </w:rPr>
        <w:t>em natte</w:t>
      </w:r>
      <w:r w:rsidRPr="001C1A38">
        <w:rPr>
          <w:rFonts w:asciiTheme="minorHAnsi" w:hAnsiTheme="minorHAnsi"/>
          <w:b/>
          <w:lang w:val="da-DK"/>
        </w:rPr>
        <w:t xml:space="preserve"> omstandigheden</w:t>
      </w:r>
      <w:r w:rsidR="005E3CFD" w:rsidRPr="001C1A38">
        <w:rPr>
          <w:rFonts w:asciiTheme="minorHAnsi" w:hAnsiTheme="minorHAnsi"/>
          <w:b/>
          <w:lang w:val="da-DK"/>
        </w:rPr>
        <w:t xml:space="preserve"> (WB21)</w:t>
      </w:r>
    </w:p>
    <w:p w14:paraId="55571331" w14:textId="379150C6" w:rsidR="009F20A0" w:rsidRPr="001C1A38" w:rsidRDefault="00105BA3" w:rsidP="009F20A0">
      <w:p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Dit thema gaat over het risico op inundaties </w:t>
      </w:r>
      <w:r w:rsidR="00542EDA" w:rsidRPr="001C1A38">
        <w:rPr>
          <w:rFonts w:asciiTheme="minorHAnsi" w:hAnsiTheme="minorHAnsi"/>
          <w:lang w:val="da-DK"/>
        </w:rPr>
        <w:t xml:space="preserve">(water dat vanuit de sloot het land op stroomt) </w:t>
      </w:r>
      <w:r w:rsidRPr="001C1A38">
        <w:rPr>
          <w:rFonts w:asciiTheme="minorHAnsi" w:hAnsiTheme="minorHAnsi"/>
          <w:lang w:val="da-DK"/>
        </w:rPr>
        <w:t xml:space="preserve">bij </w:t>
      </w:r>
      <w:r w:rsidR="00542EDA" w:rsidRPr="001C1A38">
        <w:rPr>
          <w:rFonts w:asciiTheme="minorHAnsi" w:hAnsiTheme="minorHAnsi"/>
          <w:lang w:val="da-DK"/>
        </w:rPr>
        <w:t>extreme</w:t>
      </w:r>
      <w:r w:rsidRPr="001C1A38">
        <w:rPr>
          <w:rFonts w:asciiTheme="minorHAnsi" w:hAnsiTheme="minorHAnsi"/>
          <w:lang w:val="da-DK"/>
        </w:rPr>
        <w:t xml:space="preserve"> neerslag, met een kans op voorkomen van eens in de tien tot honderd jaar. </w:t>
      </w:r>
    </w:p>
    <w:p w14:paraId="65FE304B" w14:textId="3461B953" w:rsidR="0038549A" w:rsidRDefault="0038549A" w:rsidP="0038549A">
      <w:pPr>
        <w:rPr>
          <w:rFonts w:asciiTheme="minorHAnsi" w:hAnsiTheme="minorHAnsi"/>
          <w:lang w:val="da-DK"/>
        </w:rPr>
      </w:pPr>
    </w:p>
    <w:p w14:paraId="465A3B84" w14:textId="12F38AC9" w:rsidR="00434525" w:rsidRPr="00434525" w:rsidRDefault="00434525" w:rsidP="00196C35">
      <w:pPr>
        <w:rPr>
          <w:rFonts w:asciiTheme="minorHAnsi" w:hAnsiTheme="minorHAnsi"/>
          <w:lang w:val="da-DK"/>
        </w:rPr>
      </w:pPr>
      <w:r w:rsidRPr="00434525">
        <w:rPr>
          <w:rFonts w:asciiTheme="minorHAnsi" w:hAnsiTheme="minorHAnsi"/>
          <w:lang w:val="da-DK"/>
        </w:rPr>
        <w:t xml:space="preserve">In de tabel wordt per functie weergegeven voor welk oppervlaktepercentage van het peilgebied er </w:t>
      </w:r>
      <w:r w:rsidR="00E75AE2">
        <w:rPr>
          <w:rFonts w:asciiTheme="minorHAnsi" w:hAnsiTheme="minorHAnsi"/>
          <w:lang w:val="da-DK"/>
        </w:rPr>
        <w:t xml:space="preserve">vaker </w:t>
      </w:r>
      <w:r>
        <w:rPr>
          <w:rFonts w:asciiTheme="minorHAnsi" w:hAnsiTheme="minorHAnsi"/>
          <w:lang w:val="da-DK"/>
        </w:rPr>
        <w:t>inundatie plaats vindt dan het beschermingsniveau. Het beschermingsniveau is ook weer</w:t>
      </w:r>
      <w:r w:rsidR="00E75AE2">
        <w:rPr>
          <w:rFonts w:asciiTheme="minorHAnsi" w:hAnsiTheme="minorHAnsi"/>
          <w:lang w:val="da-DK"/>
        </w:rPr>
        <w:t>ge</w:t>
      </w:r>
      <w:r>
        <w:rPr>
          <w:rFonts w:asciiTheme="minorHAnsi" w:hAnsiTheme="minorHAnsi"/>
          <w:lang w:val="da-DK"/>
        </w:rPr>
        <w:t xml:space="preserve">geven en varieert van </w:t>
      </w:r>
      <w:r w:rsidRPr="00434525">
        <w:rPr>
          <w:rFonts w:asciiTheme="minorHAnsi" w:hAnsiTheme="minorHAnsi"/>
          <w:lang w:val="da-DK"/>
        </w:rPr>
        <w:t>eens in de 100 jaar voor bebouwing, tot eens in de 25 jaar voor landbouw</w:t>
      </w:r>
      <w:r w:rsidR="00296C05">
        <w:rPr>
          <w:rFonts w:asciiTheme="minorHAnsi" w:hAnsiTheme="minorHAnsi"/>
          <w:lang w:val="da-DK"/>
        </w:rPr>
        <w:t xml:space="preserve">. </w:t>
      </w:r>
      <w:r w:rsidR="00E75AE2">
        <w:rPr>
          <w:rFonts w:asciiTheme="minorHAnsi" w:hAnsiTheme="minorHAnsi"/>
          <w:lang w:val="da-DK"/>
        </w:rPr>
        <w:t>N</w:t>
      </w:r>
      <w:r w:rsidR="00196C35" w:rsidRPr="001C1A38">
        <w:rPr>
          <w:rFonts w:asciiTheme="minorHAnsi" w:hAnsiTheme="minorHAnsi"/>
          <w:lang w:val="da-DK"/>
        </w:rPr>
        <w:t xml:space="preserve">atuur kent geen toetsingskader </w:t>
      </w:r>
      <w:r w:rsidR="00196C35">
        <w:rPr>
          <w:rFonts w:asciiTheme="minorHAnsi" w:hAnsiTheme="minorHAnsi"/>
          <w:lang w:val="da-DK"/>
        </w:rPr>
        <w:t xml:space="preserve">maar </w:t>
      </w:r>
      <w:r w:rsidR="00196C35" w:rsidRPr="001C1A38">
        <w:rPr>
          <w:rFonts w:asciiTheme="minorHAnsi" w:hAnsiTheme="minorHAnsi"/>
          <w:lang w:val="da-DK"/>
        </w:rPr>
        <w:t>is voor de volledigheid toegevoegd.</w:t>
      </w:r>
      <w:r>
        <w:rPr>
          <w:rFonts w:asciiTheme="minorHAnsi" w:hAnsiTheme="minorHAnsi"/>
          <w:lang w:val="da-DK"/>
        </w:rPr>
        <w:t xml:space="preserve"> Deze resultaten volgen uit modelberekeningen</w:t>
      </w:r>
      <w:r w:rsidRPr="00434525">
        <w:rPr>
          <w:rFonts w:asciiTheme="minorHAnsi" w:hAnsiTheme="minorHAnsi"/>
          <w:lang w:val="da-DK"/>
        </w:rPr>
        <w:t xml:space="preserve">, waarbij het watersysteem aan verschillende </w:t>
      </w:r>
      <w:r>
        <w:rPr>
          <w:rFonts w:asciiTheme="minorHAnsi" w:hAnsiTheme="minorHAnsi"/>
          <w:lang w:val="da-DK"/>
        </w:rPr>
        <w:t xml:space="preserve">extreme </w:t>
      </w:r>
      <w:r w:rsidRPr="00434525">
        <w:rPr>
          <w:rFonts w:asciiTheme="minorHAnsi" w:hAnsiTheme="minorHAnsi"/>
          <w:lang w:val="da-DK"/>
        </w:rPr>
        <w:t xml:space="preserve">omstandigheden is blootgesteld (bijv. hoeveelheid neerslag, </w:t>
      </w:r>
      <w:r>
        <w:rPr>
          <w:rFonts w:asciiTheme="minorHAnsi" w:hAnsiTheme="minorHAnsi"/>
          <w:lang w:val="da-DK"/>
        </w:rPr>
        <w:t>begroeiing</w:t>
      </w:r>
      <w:r w:rsidRPr="00434525">
        <w:rPr>
          <w:rFonts w:asciiTheme="minorHAnsi" w:hAnsiTheme="minorHAnsi"/>
          <w:lang w:val="da-DK"/>
        </w:rPr>
        <w:t xml:space="preserve">, getij). Op deze manier wordt de kans, in herhalingstijd, op een optredende waterstand </w:t>
      </w:r>
      <w:r>
        <w:rPr>
          <w:rFonts w:asciiTheme="minorHAnsi" w:hAnsiTheme="minorHAnsi"/>
          <w:lang w:val="da-DK"/>
        </w:rPr>
        <w:t xml:space="preserve">en daarmee inundatie </w:t>
      </w:r>
      <w:r w:rsidRPr="00434525">
        <w:rPr>
          <w:rFonts w:asciiTheme="minorHAnsi" w:hAnsiTheme="minorHAnsi"/>
          <w:lang w:val="da-DK"/>
        </w:rPr>
        <w:t>bepaald.</w:t>
      </w:r>
      <w:r>
        <w:rPr>
          <w:rFonts w:asciiTheme="minorHAnsi" w:hAnsiTheme="minorHAnsi"/>
          <w:lang w:val="da-DK"/>
        </w:rPr>
        <w:t xml:space="preserve"> </w:t>
      </w:r>
    </w:p>
    <w:p w14:paraId="2B9FF77A" w14:textId="20685078" w:rsidR="00434525" w:rsidRDefault="00434525" w:rsidP="00434525">
      <w:pPr>
        <w:pStyle w:val="Geenafstand"/>
        <w:rPr>
          <w:rFonts w:asciiTheme="minorHAnsi" w:hAnsiTheme="minorHAnsi"/>
          <w:lang w:val="da-DK"/>
        </w:rPr>
      </w:pPr>
    </w:p>
    <w:p w14:paraId="44A785C0" w14:textId="795202F8" w:rsidR="00196C35" w:rsidRPr="001C1A38" w:rsidRDefault="00E52D39" w:rsidP="00196C35">
      <w:p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Onder de tabel volgt een tekstuele beoordeling van de inundatie en wordt toegelicht welke aanpassingen </w:t>
      </w:r>
      <w:r w:rsidR="007E0D64" w:rsidRPr="001C1A38">
        <w:rPr>
          <w:rFonts w:asciiTheme="minorHAnsi" w:hAnsiTheme="minorHAnsi"/>
          <w:lang w:val="da-DK"/>
        </w:rPr>
        <w:t xml:space="preserve">er </w:t>
      </w:r>
      <w:r w:rsidRPr="001C1A38">
        <w:rPr>
          <w:rFonts w:asciiTheme="minorHAnsi" w:hAnsiTheme="minorHAnsi"/>
          <w:lang w:val="da-DK"/>
        </w:rPr>
        <w:t>aan het watersyst</w:t>
      </w:r>
      <w:r w:rsidR="007E0D64" w:rsidRPr="001C1A38">
        <w:rPr>
          <w:rFonts w:asciiTheme="minorHAnsi" w:hAnsiTheme="minorHAnsi"/>
          <w:lang w:val="da-DK"/>
        </w:rPr>
        <w:t>eem</w:t>
      </w:r>
      <w:r w:rsidRPr="001C1A38">
        <w:rPr>
          <w:rFonts w:asciiTheme="minorHAnsi" w:hAnsiTheme="minorHAnsi"/>
          <w:lang w:val="da-DK"/>
        </w:rPr>
        <w:t xml:space="preserve"> worden voorgesteld</w:t>
      </w:r>
      <w:r w:rsidR="00F95F7F">
        <w:rPr>
          <w:rFonts w:asciiTheme="minorHAnsi" w:hAnsiTheme="minorHAnsi"/>
          <w:lang w:val="da-DK"/>
        </w:rPr>
        <w:t xml:space="preserve"> om de kans op inundatie te reduceren tot aan het beschermingsniveau</w:t>
      </w:r>
      <w:r w:rsidRPr="001C1A38">
        <w:rPr>
          <w:rFonts w:asciiTheme="minorHAnsi" w:hAnsiTheme="minorHAnsi"/>
          <w:lang w:val="da-DK"/>
        </w:rPr>
        <w:t xml:space="preserve">. </w:t>
      </w:r>
      <w:r w:rsidR="00196C35">
        <w:rPr>
          <w:rFonts w:asciiTheme="minorHAnsi" w:hAnsiTheme="minorHAnsi"/>
          <w:lang w:val="da-DK"/>
        </w:rPr>
        <w:t xml:space="preserve">Slechts een beperkt oppervlak mag het beschermingsniveau overschreiden, </w:t>
      </w:r>
      <w:r w:rsidR="0038549A" w:rsidRPr="001C1A38">
        <w:rPr>
          <w:rFonts w:asciiTheme="minorHAnsi" w:hAnsiTheme="minorHAnsi"/>
          <w:lang w:val="da-DK"/>
        </w:rPr>
        <w:t xml:space="preserve">dit begraagt 0% voor bebouwd gebied en 1% voor de overige typen landgebruik. </w:t>
      </w:r>
    </w:p>
    <w:p w14:paraId="5BA47FAD" w14:textId="361452DA" w:rsidR="0038549A" w:rsidRPr="001C1A38" w:rsidRDefault="0038549A" w:rsidP="0038549A">
      <w:pPr>
        <w:rPr>
          <w:rFonts w:asciiTheme="minorHAnsi" w:hAnsiTheme="minorHAnsi"/>
          <w:lang w:val="da-DK"/>
        </w:rPr>
      </w:pPr>
    </w:p>
    <w:p w14:paraId="44BB4E6F" w14:textId="4FC1499E" w:rsidR="007E0D64" w:rsidRPr="001C1A38" w:rsidRDefault="007E0D64" w:rsidP="0038549A">
      <w:pPr>
        <w:rPr>
          <w:rFonts w:asciiTheme="minorHAnsi" w:hAnsiTheme="minorHAnsi"/>
          <w:b/>
          <w:lang w:val="da-DK"/>
        </w:rPr>
      </w:pPr>
      <w:r w:rsidRPr="001C1A38">
        <w:rPr>
          <w:rFonts w:asciiTheme="minorHAnsi" w:hAnsiTheme="minorHAnsi"/>
          <w:b/>
          <w:lang w:val="da-DK"/>
        </w:rPr>
        <w:t>Kaartmateriaal</w:t>
      </w:r>
    </w:p>
    <w:p w14:paraId="35B753E6" w14:textId="05EA857D" w:rsidR="007E0D64" w:rsidRPr="001C1A38" w:rsidRDefault="007E0D64" w:rsidP="0038549A">
      <w:p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Achterin de factsheets zijn vier kaarten met resultaten toegevoegd. Onderstaand staat per kaart een korte toelichting en de legenda. </w:t>
      </w:r>
    </w:p>
    <w:p w14:paraId="110FCA02" w14:textId="5E7EE6DF" w:rsidR="007E0D64" w:rsidRDefault="007E0D64" w:rsidP="0038549A">
      <w:pPr>
        <w:rPr>
          <w:rFonts w:asciiTheme="minorHAnsi" w:hAnsiTheme="minorHAnsi"/>
          <w:lang w:val="da-DK"/>
        </w:rPr>
      </w:pPr>
    </w:p>
    <w:p w14:paraId="54008CD1" w14:textId="77777777" w:rsidR="00867607" w:rsidRPr="001C1A38" w:rsidRDefault="00867607" w:rsidP="00867607">
      <w:pPr>
        <w:rPr>
          <w:rFonts w:asciiTheme="minorHAnsi" w:hAnsiTheme="minorHAnsi"/>
          <w:u w:val="single"/>
        </w:rPr>
      </w:pPr>
      <w:r w:rsidRPr="001C1A38">
        <w:rPr>
          <w:rFonts w:asciiTheme="minorHAnsi" w:hAnsiTheme="minorHAnsi"/>
          <w:u w:val="single"/>
        </w:rPr>
        <w:t>Toetsing drooglegging, in de winter- en zomersituatie</w:t>
      </w:r>
    </w:p>
    <w:p w14:paraId="34270512" w14:textId="77777777" w:rsidR="00867607" w:rsidRPr="001C1A38" w:rsidRDefault="00867607" w:rsidP="00867607">
      <w:p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Op de twee kaarten wordt het verschil tussen de huidige drooglegging en de optimale drooglegging weergegegeven, voor de winterafvoersituatie en zomersituatie. </w:t>
      </w:r>
    </w:p>
    <w:p w14:paraId="57FA4088" w14:textId="77777777" w:rsidR="00867607" w:rsidRPr="001C1A38" w:rsidRDefault="00867607" w:rsidP="00867607">
      <w:pPr>
        <w:rPr>
          <w:rFonts w:asciiTheme="minorHAnsi" w:hAnsiTheme="minorHAnsi"/>
          <w:lang w:val="da-DK"/>
        </w:rPr>
      </w:pPr>
    </w:p>
    <w:p w14:paraId="368A75B4" w14:textId="1BAEB6BB" w:rsidR="00867607" w:rsidRPr="001C1A38" w:rsidRDefault="00D70CFE" w:rsidP="00867607">
      <w:pPr>
        <w:rPr>
          <w:rFonts w:asciiTheme="minorHAnsi" w:hAnsiTheme="minorHAnsi"/>
          <w:b/>
          <w:lang w:val="da-DK"/>
        </w:rPr>
      </w:pPr>
      <w:r>
        <w:rPr>
          <w:noProof/>
        </w:rPr>
        <w:drawing>
          <wp:inline distT="0" distB="0" distL="0" distR="0" wp14:anchorId="18A4EFC4" wp14:editId="73B680DE">
            <wp:extent cx="5038725" cy="10351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0504" cy="10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BCF67" w14:textId="63DDE4B2" w:rsidR="00867607" w:rsidRPr="001C1A38" w:rsidRDefault="00867607" w:rsidP="0038549A">
      <w:pPr>
        <w:rPr>
          <w:rFonts w:asciiTheme="minorHAnsi" w:hAnsiTheme="minorHAnsi"/>
          <w:lang w:val="da-DK"/>
        </w:rPr>
      </w:pPr>
    </w:p>
    <w:p w14:paraId="123354F4" w14:textId="57858021" w:rsidR="00AF6FBB" w:rsidRPr="001C1A38" w:rsidRDefault="00867607" w:rsidP="00AF6FBB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Normoverschrijding </w:t>
      </w:r>
      <w:r w:rsidR="00AF6FBB" w:rsidRPr="001C1A38">
        <w:rPr>
          <w:rFonts w:asciiTheme="minorHAnsi" w:hAnsiTheme="minorHAnsi"/>
          <w:u w:val="single"/>
        </w:rPr>
        <w:t>extreme afvoersituatie</w:t>
      </w:r>
    </w:p>
    <w:p w14:paraId="0FB25FA3" w14:textId="6169CD57" w:rsidR="007E0D64" w:rsidRPr="001C1A38" w:rsidRDefault="00AF6FBB" w:rsidP="0038549A">
      <w:p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Op de kaart </w:t>
      </w:r>
      <w:r w:rsidR="00CC788E" w:rsidRPr="001C1A38">
        <w:rPr>
          <w:rFonts w:asciiTheme="minorHAnsi" w:hAnsiTheme="minorHAnsi"/>
          <w:lang w:val="da-DK"/>
        </w:rPr>
        <w:t>staat</w:t>
      </w:r>
      <w:r w:rsidRPr="001C1A38">
        <w:rPr>
          <w:rFonts w:asciiTheme="minorHAnsi" w:hAnsiTheme="minorHAnsi"/>
          <w:lang w:val="da-DK"/>
        </w:rPr>
        <w:t xml:space="preserve"> de berekende inundatie weergegeven, waarbij onderscheid is gemaakt tussen </w:t>
      </w:r>
      <w:r w:rsidR="0039010A">
        <w:rPr>
          <w:rFonts w:asciiTheme="minorHAnsi" w:hAnsiTheme="minorHAnsi"/>
          <w:lang w:val="da-DK"/>
        </w:rPr>
        <w:t>(toegestane) inundatie binnen</w:t>
      </w:r>
      <w:r w:rsidR="00005CFB">
        <w:rPr>
          <w:rFonts w:asciiTheme="minorHAnsi" w:hAnsiTheme="minorHAnsi"/>
          <w:lang w:val="da-DK"/>
        </w:rPr>
        <w:t xml:space="preserve"> </w:t>
      </w:r>
      <w:r w:rsidR="0039010A">
        <w:rPr>
          <w:rFonts w:asciiTheme="minorHAnsi" w:hAnsiTheme="minorHAnsi"/>
          <w:lang w:val="da-DK"/>
        </w:rPr>
        <w:t>het beschermingsniveau en inundatie buiten het beschermingsniveau.</w:t>
      </w:r>
    </w:p>
    <w:p w14:paraId="4632F63E" w14:textId="77777777" w:rsidR="00AF6FBB" w:rsidRPr="001C1A38" w:rsidRDefault="00AF6FBB" w:rsidP="0038549A">
      <w:pPr>
        <w:rPr>
          <w:rFonts w:asciiTheme="minorHAnsi" w:hAnsiTheme="minorHAnsi"/>
          <w:sz w:val="16"/>
          <w:szCs w:val="16"/>
          <w:lang w:val="da-DK"/>
        </w:rPr>
      </w:pPr>
    </w:p>
    <w:p w14:paraId="2645489A" w14:textId="3D66AB7F" w:rsidR="007E0D64" w:rsidRPr="001C1A38" w:rsidRDefault="00D70CFE" w:rsidP="0038549A">
      <w:pPr>
        <w:rPr>
          <w:rFonts w:asciiTheme="minorHAnsi" w:hAnsiTheme="minorHAnsi"/>
          <w:b/>
          <w:lang w:val="da-DK"/>
        </w:rPr>
      </w:pPr>
      <w:r>
        <w:rPr>
          <w:noProof/>
        </w:rPr>
        <w:drawing>
          <wp:inline distT="0" distB="0" distL="0" distR="0" wp14:anchorId="26CDF896" wp14:editId="7CC145EC">
            <wp:extent cx="4210050" cy="1045921"/>
            <wp:effectExtent l="0" t="0" r="0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5318" cy="105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9750" w14:textId="3C1A40B6" w:rsidR="00AF6FBB" w:rsidRDefault="00AF6FBB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56315504" w14:textId="4984C5C8" w:rsidR="00D70CFE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05A464FF" w14:textId="0EC34E3A" w:rsidR="00D70CFE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759CB466" w14:textId="17C1A924" w:rsidR="00D70CFE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7B8275C2" w14:textId="56EC8FB5" w:rsidR="00D70CFE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4C51F2E3" w14:textId="7EDFCA06" w:rsidR="00D70CFE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6A564708" w14:textId="0AEFEBAE" w:rsidR="00D70CFE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313129A9" w14:textId="4617FBC1" w:rsidR="00D70CFE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21220045" w14:textId="1DA46892" w:rsidR="00D70CFE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474C6A00" w14:textId="77777777" w:rsidR="00D70CFE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7CEA79F0" w14:textId="4A54F2FC" w:rsidR="00D70CFE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37FA7EB2" w14:textId="1FDB41A4" w:rsidR="00D70CFE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3971F54A" w14:textId="77777777" w:rsidR="00D70CFE" w:rsidRPr="001C1A38" w:rsidRDefault="00D70CFE" w:rsidP="0038549A">
      <w:pPr>
        <w:rPr>
          <w:rFonts w:asciiTheme="minorHAnsi" w:hAnsiTheme="minorHAnsi"/>
          <w:b/>
          <w:sz w:val="16"/>
          <w:szCs w:val="16"/>
          <w:lang w:val="da-DK"/>
        </w:rPr>
      </w:pPr>
    </w:p>
    <w:p w14:paraId="68F9A7A5" w14:textId="008D69D2" w:rsidR="00AF6FBB" w:rsidRPr="001C1A38" w:rsidRDefault="00AF6FBB" w:rsidP="00AF6FBB">
      <w:pPr>
        <w:rPr>
          <w:rFonts w:asciiTheme="minorHAnsi" w:hAnsiTheme="minorHAnsi"/>
          <w:u w:val="single"/>
        </w:rPr>
      </w:pPr>
      <w:r w:rsidRPr="001C1A38">
        <w:rPr>
          <w:rFonts w:asciiTheme="minorHAnsi" w:hAnsiTheme="minorHAnsi"/>
          <w:u w:val="single"/>
        </w:rPr>
        <w:lastRenderedPageBreak/>
        <w:t>Voorgestelde maatregelen</w:t>
      </w:r>
    </w:p>
    <w:p w14:paraId="4CA157E2" w14:textId="0E1DB2B8" w:rsidR="00AF6FBB" w:rsidRDefault="00C60EFF" w:rsidP="00AF6FBB">
      <w:pPr>
        <w:rPr>
          <w:rFonts w:asciiTheme="minorHAnsi" w:hAnsiTheme="minorHAnsi"/>
          <w:lang w:val="da-DK"/>
        </w:rPr>
      </w:pPr>
      <w:r w:rsidRPr="001C1A38">
        <w:rPr>
          <w:rFonts w:asciiTheme="minorHAnsi" w:hAnsiTheme="minorHAnsi"/>
          <w:lang w:val="da-DK"/>
        </w:rPr>
        <w:t xml:space="preserve">De maatregelen die in de factsheets zijn benoemd voor zowel het optimsaliseren van het peilbeheer/de drooglegging als het optimaliseren van het watersysteem bij extreme neerslag zijn weergegeven op deze kaart. </w:t>
      </w:r>
    </w:p>
    <w:p w14:paraId="245DFB30" w14:textId="447A18B5" w:rsidR="00D70CFE" w:rsidRDefault="00D70CFE" w:rsidP="00AF6FBB">
      <w:pPr>
        <w:rPr>
          <w:rFonts w:asciiTheme="minorHAnsi" w:hAnsiTheme="minorHAnsi"/>
          <w:lang w:val="da-DK"/>
        </w:rPr>
      </w:pPr>
    </w:p>
    <w:p w14:paraId="41DDFC3F" w14:textId="0CB11314" w:rsidR="00395F7F" w:rsidRPr="00D70CFE" w:rsidRDefault="00D70CFE" w:rsidP="0038549A">
      <w:pPr>
        <w:rPr>
          <w:rFonts w:asciiTheme="minorHAnsi" w:hAnsiTheme="minorHAnsi"/>
          <w:b/>
          <w:lang w:val="da-DK"/>
        </w:rPr>
      </w:pPr>
      <w:r w:rsidRPr="00D70CFE">
        <w:rPr>
          <w:rFonts w:asciiTheme="minorHAnsi" w:hAnsiTheme="minorHAnsi"/>
          <w:b/>
          <w:lang w:val="da-DK"/>
        </w:rPr>
        <w:t>Puntmaatregelen</w:t>
      </w:r>
    </w:p>
    <w:p w14:paraId="1969F4BC" w14:textId="5C5182ED" w:rsidR="00395F7F" w:rsidRDefault="00D70CFE" w:rsidP="0038549A">
      <w:pPr>
        <w:rPr>
          <w:rFonts w:asciiTheme="minorHAnsi" w:hAnsiTheme="minorHAnsi"/>
          <w:b/>
          <w:lang w:val="da-DK"/>
        </w:rPr>
      </w:pPr>
      <w:r>
        <w:rPr>
          <w:noProof/>
        </w:rPr>
        <w:drawing>
          <wp:inline distT="0" distB="0" distL="0" distR="0" wp14:anchorId="7BEF3ED4" wp14:editId="559123E1">
            <wp:extent cx="5804467" cy="107632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9306" b="42831"/>
                    <a:stretch/>
                  </pic:blipFill>
                  <pic:spPr bwMode="auto">
                    <a:xfrm>
                      <a:off x="0" y="0"/>
                      <a:ext cx="5837650" cy="1082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89D2F" w14:textId="5152DACE" w:rsidR="00D70CFE" w:rsidRDefault="00D70CFE" w:rsidP="0038549A">
      <w:pPr>
        <w:rPr>
          <w:rFonts w:asciiTheme="minorHAnsi" w:hAnsiTheme="minorHAnsi"/>
          <w:b/>
          <w:lang w:val="da-DK"/>
        </w:rPr>
      </w:pPr>
    </w:p>
    <w:p w14:paraId="2EB7DF82" w14:textId="77777777" w:rsidR="00D70CFE" w:rsidRDefault="00D70CFE" w:rsidP="0038549A">
      <w:pPr>
        <w:rPr>
          <w:rFonts w:asciiTheme="minorHAnsi" w:hAnsiTheme="minorHAnsi"/>
          <w:b/>
          <w:lang w:val="da-DK"/>
        </w:rPr>
      </w:pPr>
    </w:p>
    <w:p w14:paraId="10C97D39" w14:textId="77777777" w:rsidR="00D70CFE" w:rsidRDefault="00D70CFE" w:rsidP="0038549A">
      <w:pPr>
        <w:rPr>
          <w:rFonts w:asciiTheme="minorHAnsi" w:hAnsiTheme="minorHAnsi"/>
          <w:b/>
          <w:lang w:val="da-DK"/>
        </w:rPr>
      </w:pPr>
    </w:p>
    <w:p w14:paraId="6C80B966" w14:textId="4C1F6060" w:rsidR="00E764BF" w:rsidRPr="00D70CFE" w:rsidRDefault="00D70CFE" w:rsidP="00AF6FBB">
      <w:pPr>
        <w:rPr>
          <w:rFonts w:asciiTheme="minorHAnsi" w:hAnsiTheme="minorHAnsi"/>
          <w:lang w:val="da-DK"/>
        </w:rPr>
      </w:pPr>
      <w:r>
        <w:rPr>
          <w:rFonts w:asciiTheme="minorHAnsi" w:hAnsiTheme="minorHAnsi"/>
          <w:b/>
          <w:lang w:val="da-DK"/>
        </w:rPr>
        <w:t>Lijnmaatregelen</w:t>
      </w:r>
    </w:p>
    <w:p w14:paraId="10A94349" w14:textId="30C8CF0D" w:rsidR="00C636C0" w:rsidRDefault="00D70CFE">
      <w:pPr>
        <w:rPr>
          <w:rFonts w:asciiTheme="minorHAnsi" w:hAnsiTheme="minorHAnsi"/>
          <w:u w:val="single"/>
        </w:rPr>
      </w:pPr>
      <w:r>
        <w:rPr>
          <w:noProof/>
        </w:rPr>
        <w:drawing>
          <wp:inline distT="0" distB="0" distL="0" distR="0" wp14:anchorId="22BBE99C" wp14:editId="4AD5FB7C">
            <wp:extent cx="2399383" cy="1847850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0226"/>
                    <a:stretch/>
                  </pic:blipFill>
                  <pic:spPr bwMode="auto">
                    <a:xfrm>
                      <a:off x="0" y="0"/>
                      <a:ext cx="2425879" cy="186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36C0">
        <w:rPr>
          <w:rFonts w:asciiTheme="minorHAnsi" w:hAnsiTheme="minorHAnsi"/>
          <w:u w:val="single"/>
        </w:rPr>
        <w:br w:type="page"/>
      </w:r>
    </w:p>
    <w:sectPr w:rsidR="00C636C0" w:rsidSect="002D3531">
      <w:headerReference w:type="first" r:id="rId14"/>
      <w:footerReference w:type="first" r:id="rId15"/>
      <w:pgSz w:w="11906" w:h="16838" w:code="9"/>
      <w:pgMar w:top="1418" w:right="1134" w:bottom="141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599D" w14:textId="77777777" w:rsidR="00D40C72" w:rsidRDefault="00D40C72" w:rsidP="00AB6004">
      <w:r>
        <w:separator/>
      </w:r>
    </w:p>
  </w:endnote>
  <w:endnote w:type="continuationSeparator" w:id="0">
    <w:p w14:paraId="0F8B9A0E" w14:textId="77777777" w:rsidR="00D40C72" w:rsidRDefault="00D40C72" w:rsidP="00AB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BE78" w14:textId="77777777" w:rsidR="00625114" w:rsidRDefault="008932A9" w:rsidP="00024401">
    <w:pPr>
      <w:pStyle w:val="Voetteks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8A7112" wp14:editId="4B208FB6">
              <wp:simplePos x="0" y="0"/>
              <wp:positionH relativeFrom="column">
                <wp:posOffset>-139700</wp:posOffset>
              </wp:positionH>
              <wp:positionV relativeFrom="paragraph">
                <wp:posOffset>83820</wp:posOffset>
              </wp:positionV>
              <wp:extent cx="5975350" cy="635"/>
              <wp:effectExtent l="10160" t="5080" r="5715" b="1333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35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258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pt;margin-top:6.6pt;width:47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NdHgIAAD0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" strokeweight=".5pt"/>
          </w:pict>
        </mc:Fallback>
      </mc:AlternateContent>
    </w:r>
  </w:p>
  <w:p w14:paraId="414EE39A" w14:textId="77777777" w:rsidR="00024401" w:rsidRPr="00024401" w:rsidRDefault="00A61E41" w:rsidP="00433ECC">
    <w:pPr>
      <w:pStyle w:val="Voettekst"/>
      <w:tabs>
        <w:tab w:val="clear" w:pos="4536"/>
      </w:tabs>
      <w:rPr>
        <w:lang w:val="en-US"/>
      </w:rPr>
    </w:pPr>
    <w:proofErr w:type="spellStart"/>
    <w:r>
      <w:rPr>
        <w:lang w:val="en-US"/>
      </w:rPr>
      <w:t>Waterschap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Scheldestromen</w:t>
    </w:r>
    <w:proofErr w:type="spellEnd"/>
    <w:r w:rsidR="00024401">
      <w:rPr>
        <w:lang w:val="en-US"/>
      </w:rPr>
      <w:tab/>
    </w:r>
  </w:p>
  <w:p w14:paraId="0A7E54E7" w14:textId="77777777" w:rsidR="00A61E41" w:rsidRDefault="00A61E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4546" w14:textId="77777777" w:rsidR="00691792" w:rsidRPr="00BC1E80" w:rsidRDefault="00691792" w:rsidP="00BC1E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13BC" w14:textId="77777777" w:rsidR="00D40C72" w:rsidRDefault="00D40C72" w:rsidP="00AB6004">
      <w:r>
        <w:separator/>
      </w:r>
    </w:p>
  </w:footnote>
  <w:footnote w:type="continuationSeparator" w:id="0">
    <w:p w14:paraId="65432FC8" w14:textId="77777777" w:rsidR="00D40C72" w:rsidRDefault="00D40C72" w:rsidP="00AB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EA6F" w14:textId="01796E82" w:rsidR="002D3531" w:rsidRDefault="00204358" w:rsidP="002D3531">
    <w:pPr>
      <w:pStyle w:val="Koptekst"/>
      <w:pBdr>
        <w:bottom w:val="single" w:sz="6" w:space="1" w:color="auto"/>
      </w:pBdr>
      <w:tabs>
        <w:tab w:val="clear" w:pos="4536"/>
        <w:tab w:val="clear" w:pos="9072"/>
        <w:tab w:val="right" w:pos="9214"/>
      </w:tabs>
    </w:pPr>
    <w:bookmarkStart w:id="4" w:name="bmKopVersie"/>
    <w:bookmarkEnd w:id="4"/>
    <w:r>
      <w:tab/>
    </w:r>
  </w:p>
  <w:p w14:paraId="684072C6" w14:textId="77777777" w:rsidR="00625114" w:rsidRPr="002D3531" w:rsidRDefault="00625114" w:rsidP="002D35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162DF" w14:textId="77777777" w:rsidR="00100A68" w:rsidRDefault="008932A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0" wp14:anchorId="3B362098" wp14:editId="268D3B24">
          <wp:simplePos x="0" y="0"/>
          <wp:positionH relativeFrom="page">
            <wp:posOffset>5616575</wp:posOffset>
          </wp:positionH>
          <wp:positionV relativeFrom="page">
            <wp:posOffset>252095</wp:posOffset>
          </wp:positionV>
          <wp:extent cx="1798955" cy="1492885"/>
          <wp:effectExtent l="0" t="0" r="0" b="0"/>
          <wp:wrapThrough wrapText="bothSides">
            <wp:wrapPolygon edited="0">
              <wp:start x="0" y="0"/>
              <wp:lineTo x="0" y="21223"/>
              <wp:lineTo x="21272" y="21223"/>
              <wp:lineTo x="21272" y="0"/>
              <wp:lineTo x="0" y="0"/>
            </wp:wrapPolygon>
          </wp:wrapThrough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49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1B91" w14:textId="77777777" w:rsidR="002D3531" w:rsidRDefault="00D40C72" w:rsidP="002D3531">
    <w:pPr>
      <w:pStyle w:val="Koptekst"/>
      <w:pBdr>
        <w:bottom w:val="single" w:sz="6" w:space="1" w:color="auto"/>
      </w:pBdr>
      <w:tabs>
        <w:tab w:val="clear" w:pos="4536"/>
        <w:tab w:val="clear" w:pos="9072"/>
        <w:tab w:val="right" w:pos="9214"/>
      </w:tabs>
    </w:pPr>
    <w:proofErr w:type="spellStart"/>
    <w:r>
      <w:t>Factsheets</w:t>
    </w:r>
    <w:proofErr w:type="spellEnd"/>
    <w:r>
      <w:t xml:space="preserve"> per peilgebied, PWO Schouwen</w:t>
    </w:r>
    <w:r w:rsidR="002D3531">
      <w:t xml:space="preserve">  Versie:  </w:t>
    </w:r>
    <w:r>
      <w:t>1.0</w:t>
    </w:r>
    <w:r w:rsidR="002D3531">
      <w:tab/>
    </w:r>
  </w:p>
  <w:p w14:paraId="7B5176EB" w14:textId="77777777" w:rsidR="002D3531" w:rsidRPr="002D3531" w:rsidRDefault="002D3531" w:rsidP="002D35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EE6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D24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581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1E0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C0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6C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C8B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E9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EE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10B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B44A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15213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720EA1"/>
    <w:multiLevelType w:val="hybridMultilevel"/>
    <w:tmpl w:val="2E76CF18"/>
    <w:lvl w:ilvl="0" w:tplc="4FE203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E199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80CB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FC5EBE"/>
    <w:multiLevelType w:val="hybridMultilevel"/>
    <w:tmpl w:val="D35867CC"/>
    <w:lvl w:ilvl="0" w:tplc="4FE203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D0E4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7A1F1D"/>
    <w:multiLevelType w:val="hybridMultilevel"/>
    <w:tmpl w:val="F2449A90"/>
    <w:lvl w:ilvl="0" w:tplc="FD9E57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0616"/>
    <w:multiLevelType w:val="hybridMultilevel"/>
    <w:tmpl w:val="4656A664"/>
    <w:lvl w:ilvl="0" w:tplc="4FE203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2178E"/>
    <w:multiLevelType w:val="hybridMultilevel"/>
    <w:tmpl w:val="BC14E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259C3"/>
    <w:multiLevelType w:val="hybridMultilevel"/>
    <w:tmpl w:val="A1D64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4670D"/>
    <w:multiLevelType w:val="multilevel"/>
    <w:tmpl w:val="E070D4E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17"/>
  </w:num>
  <w:num w:numId="22">
    <w:abstractNumId w:val="12"/>
  </w:num>
  <w:num w:numId="23">
    <w:abstractNumId w:val="18"/>
  </w:num>
  <w:num w:numId="24">
    <w:abstractNumId w:val="19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DAuthorID" w:val="09716995CF734F31ADFDC594F8597ED5"/>
    <w:docVar w:name="SDHeaderGroupID" w:val="B5D92FE342704F3181369FE71263B293"/>
    <w:docVar w:name="SDHeaderID" w:val="3B50A6332F3F46469E54B57C570BF844"/>
    <w:docVar w:name="SDTemplateGroupID" w:val="205EC6CFE68546B3935CF38B2BB3CCCF"/>
    <w:docVar w:name="SDTemplateID" w:val="F246CE0FB1AC4604A4C59035A1E80087"/>
    <w:docVar w:name="SDTypistID" w:val="09716995CF734F31ADFDC594F8597ED5"/>
    <w:docVar w:name="SDUserGroupID" w:val="AE9A812FF32E459BA04E0A99A11A0753"/>
  </w:docVars>
  <w:rsids>
    <w:rsidRoot w:val="00D40C72"/>
    <w:rsid w:val="00005CFB"/>
    <w:rsid w:val="00024401"/>
    <w:rsid w:val="000303A3"/>
    <w:rsid w:val="00044CEA"/>
    <w:rsid w:val="00055383"/>
    <w:rsid w:val="00056309"/>
    <w:rsid w:val="00086296"/>
    <w:rsid w:val="00086C98"/>
    <w:rsid w:val="00092D5D"/>
    <w:rsid w:val="0009449D"/>
    <w:rsid w:val="0009549E"/>
    <w:rsid w:val="0009663F"/>
    <w:rsid w:val="000A1282"/>
    <w:rsid w:val="000B17CB"/>
    <w:rsid w:val="000D6C7F"/>
    <w:rsid w:val="000F1608"/>
    <w:rsid w:val="00100A68"/>
    <w:rsid w:val="001042FA"/>
    <w:rsid w:val="00105BA3"/>
    <w:rsid w:val="0011206A"/>
    <w:rsid w:val="00121B7E"/>
    <w:rsid w:val="001302DA"/>
    <w:rsid w:val="0013287F"/>
    <w:rsid w:val="00135CDB"/>
    <w:rsid w:val="001453BF"/>
    <w:rsid w:val="0015345E"/>
    <w:rsid w:val="00162F10"/>
    <w:rsid w:val="0017274A"/>
    <w:rsid w:val="00172B7A"/>
    <w:rsid w:val="001753D3"/>
    <w:rsid w:val="001810D6"/>
    <w:rsid w:val="00186BA8"/>
    <w:rsid w:val="00196C35"/>
    <w:rsid w:val="001B267C"/>
    <w:rsid w:val="001C1A38"/>
    <w:rsid w:val="001D3D39"/>
    <w:rsid w:val="001D4993"/>
    <w:rsid w:val="001D7BE8"/>
    <w:rsid w:val="001E4DAE"/>
    <w:rsid w:val="00204358"/>
    <w:rsid w:val="00211670"/>
    <w:rsid w:val="00213C7E"/>
    <w:rsid w:val="002354D2"/>
    <w:rsid w:val="00235D1F"/>
    <w:rsid w:val="002425A3"/>
    <w:rsid w:val="00251A06"/>
    <w:rsid w:val="00256BDF"/>
    <w:rsid w:val="00270124"/>
    <w:rsid w:val="00296C05"/>
    <w:rsid w:val="002976ED"/>
    <w:rsid w:val="002A1688"/>
    <w:rsid w:val="002A2677"/>
    <w:rsid w:val="002B7B8C"/>
    <w:rsid w:val="002D0B27"/>
    <w:rsid w:val="002D3531"/>
    <w:rsid w:val="002F4792"/>
    <w:rsid w:val="002F73C5"/>
    <w:rsid w:val="00305B9E"/>
    <w:rsid w:val="003101DC"/>
    <w:rsid w:val="00312F78"/>
    <w:rsid w:val="00313CC6"/>
    <w:rsid w:val="003358F1"/>
    <w:rsid w:val="003375D2"/>
    <w:rsid w:val="003462F6"/>
    <w:rsid w:val="0034652C"/>
    <w:rsid w:val="00361BF9"/>
    <w:rsid w:val="00371144"/>
    <w:rsid w:val="00375F2E"/>
    <w:rsid w:val="003760C9"/>
    <w:rsid w:val="0038549A"/>
    <w:rsid w:val="0039010A"/>
    <w:rsid w:val="00395F7F"/>
    <w:rsid w:val="003D0232"/>
    <w:rsid w:val="0041599A"/>
    <w:rsid w:val="0042006D"/>
    <w:rsid w:val="00426DE2"/>
    <w:rsid w:val="00433ECC"/>
    <w:rsid w:val="00434525"/>
    <w:rsid w:val="0043702D"/>
    <w:rsid w:val="0045320E"/>
    <w:rsid w:val="00463551"/>
    <w:rsid w:val="00477E0B"/>
    <w:rsid w:val="004B6A1A"/>
    <w:rsid w:val="004C4ED1"/>
    <w:rsid w:val="004D6C4A"/>
    <w:rsid w:val="0051531D"/>
    <w:rsid w:val="005305C2"/>
    <w:rsid w:val="0053215D"/>
    <w:rsid w:val="005321B3"/>
    <w:rsid w:val="005330A1"/>
    <w:rsid w:val="00536AAB"/>
    <w:rsid w:val="00542B30"/>
    <w:rsid w:val="00542EDA"/>
    <w:rsid w:val="0058095F"/>
    <w:rsid w:val="005C517A"/>
    <w:rsid w:val="005D25B6"/>
    <w:rsid w:val="005E3CFD"/>
    <w:rsid w:val="005F4EE0"/>
    <w:rsid w:val="0060380C"/>
    <w:rsid w:val="00625114"/>
    <w:rsid w:val="006634C9"/>
    <w:rsid w:val="00691792"/>
    <w:rsid w:val="006B5490"/>
    <w:rsid w:val="006D469A"/>
    <w:rsid w:val="0070056D"/>
    <w:rsid w:val="00707ADE"/>
    <w:rsid w:val="007108E3"/>
    <w:rsid w:val="0072031A"/>
    <w:rsid w:val="00732159"/>
    <w:rsid w:val="00733E75"/>
    <w:rsid w:val="00734C42"/>
    <w:rsid w:val="00737CD4"/>
    <w:rsid w:val="00740F47"/>
    <w:rsid w:val="007454C7"/>
    <w:rsid w:val="007557F7"/>
    <w:rsid w:val="00763B7E"/>
    <w:rsid w:val="00773DBB"/>
    <w:rsid w:val="007878A2"/>
    <w:rsid w:val="00787A60"/>
    <w:rsid w:val="007D1B4F"/>
    <w:rsid w:val="007E0D64"/>
    <w:rsid w:val="007F0D20"/>
    <w:rsid w:val="007F13C7"/>
    <w:rsid w:val="007F1543"/>
    <w:rsid w:val="008033D7"/>
    <w:rsid w:val="00807787"/>
    <w:rsid w:val="00847CA8"/>
    <w:rsid w:val="008527B2"/>
    <w:rsid w:val="00854437"/>
    <w:rsid w:val="00861F9A"/>
    <w:rsid w:val="00867607"/>
    <w:rsid w:val="008932A9"/>
    <w:rsid w:val="00895940"/>
    <w:rsid w:val="008B4837"/>
    <w:rsid w:val="008B4868"/>
    <w:rsid w:val="008D7D76"/>
    <w:rsid w:val="00917142"/>
    <w:rsid w:val="009412D2"/>
    <w:rsid w:val="0096154E"/>
    <w:rsid w:val="00970A1B"/>
    <w:rsid w:val="00977F08"/>
    <w:rsid w:val="009B1BF4"/>
    <w:rsid w:val="009B523C"/>
    <w:rsid w:val="009F20A0"/>
    <w:rsid w:val="00A1234F"/>
    <w:rsid w:val="00A211F8"/>
    <w:rsid w:val="00A313D3"/>
    <w:rsid w:val="00A32D06"/>
    <w:rsid w:val="00A61E41"/>
    <w:rsid w:val="00A66561"/>
    <w:rsid w:val="00A704BB"/>
    <w:rsid w:val="00A875CA"/>
    <w:rsid w:val="00A931C7"/>
    <w:rsid w:val="00AA2BA3"/>
    <w:rsid w:val="00AB6004"/>
    <w:rsid w:val="00AB742B"/>
    <w:rsid w:val="00AD0289"/>
    <w:rsid w:val="00AE5D65"/>
    <w:rsid w:val="00AE6A03"/>
    <w:rsid w:val="00AF6FBB"/>
    <w:rsid w:val="00B049AE"/>
    <w:rsid w:val="00B60CFD"/>
    <w:rsid w:val="00B70E3C"/>
    <w:rsid w:val="00B75CB1"/>
    <w:rsid w:val="00B8289C"/>
    <w:rsid w:val="00B9426E"/>
    <w:rsid w:val="00B95EAF"/>
    <w:rsid w:val="00BC1E80"/>
    <w:rsid w:val="00BD0AA9"/>
    <w:rsid w:val="00BD68E5"/>
    <w:rsid w:val="00BE6E52"/>
    <w:rsid w:val="00C03776"/>
    <w:rsid w:val="00C04E87"/>
    <w:rsid w:val="00C132C5"/>
    <w:rsid w:val="00C25A23"/>
    <w:rsid w:val="00C27630"/>
    <w:rsid w:val="00C3695D"/>
    <w:rsid w:val="00C37400"/>
    <w:rsid w:val="00C3755F"/>
    <w:rsid w:val="00C60EFF"/>
    <w:rsid w:val="00C636C0"/>
    <w:rsid w:val="00C679B9"/>
    <w:rsid w:val="00C712DA"/>
    <w:rsid w:val="00C9098C"/>
    <w:rsid w:val="00CC7170"/>
    <w:rsid w:val="00CC788E"/>
    <w:rsid w:val="00CC7D46"/>
    <w:rsid w:val="00CE0116"/>
    <w:rsid w:val="00D0042D"/>
    <w:rsid w:val="00D11F65"/>
    <w:rsid w:val="00D157CA"/>
    <w:rsid w:val="00D40C72"/>
    <w:rsid w:val="00D70CFE"/>
    <w:rsid w:val="00D9427B"/>
    <w:rsid w:val="00DD0335"/>
    <w:rsid w:val="00DE2C42"/>
    <w:rsid w:val="00DF1208"/>
    <w:rsid w:val="00E07AE8"/>
    <w:rsid w:val="00E479D3"/>
    <w:rsid w:val="00E500CD"/>
    <w:rsid w:val="00E52D39"/>
    <w:rsid w:val="00E6183B"/>
    <w:rsid w:val="00E7122A"/>
    <w:rsid w:val="00E75AE2"/>
    <w:rsid w:val="00E764BF"/>
    <w:rsid w:val="00E95CD6"/>
    <w:rsid w:val="00EA0404"/>
    <w:rsid w:val="00EA064A"/>
    <w:rsid w:val="00EA5E5A"/>
    <w:rsid w:val="00EA6BDB"/>
    <w:rsid w:val="00EB41EA"/>
    <w:rsid w:val="00EC7D4B"/>
    <w:rsid w:val="00ED03AF"/>
    <w:rsid w:val="00ED60FB"/>
    <w:rsid w:val="00ED66A6"/>
    <w:rsid w:val="00ED6989"/>
    <w:rsid w:val="00EE535E"/>
    <w:rsid w:val="00EF0651"/>
    <w:rsid w:val="00EF21BB"/>
    <w:rsid w:val="00EF43D6"/>
    <w:rsid w:val="00F0070F"/>
    <w:rsid w:val="00F270C2"/>
    <w:rsid w:val="00F47145"/>
    <w:rsid w:val="00F66F0B"/>
    <w:rsid w:val="00F70EB6"/>
    <w:rsid w:val="00F82A6E"/>
    <w:rsid w:val="00F95F7F"/>
    <w:rsid w:val="00FA73D5"/>
    <w:rsid w:val="00FD42B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EFD0C7"/>
  <w15:chartTrackingRefBased/>
  <w15:docId w15:val="{7F088288-FAD3-402A-A381-9458B03A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0A68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qFormat/>
    <w:rsid w:val="002B7B8C"/>
    <w:pPr>
      <w:keepNext/>
      <w:pageBreakBefore/>
      <w:numPr>
        <w:numId w:val="20"/>
      </w:numPr>
      <w:tabs>
        <w:tab w:val="left" w:pos="851"/>
      </w:tabs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2B7B8C"/>
    <w:pPr>
      <w:keepNext/>
      <w:numPr>
        <w:ilvl w:val="1"/>
        <w:numId w:val="20"/>
      </w:numPr>
      <w:spacing w:after="24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autoRedefine/>
    <w:qFormat/>
    <w:rsid w:val="002B7B8C"/>
    <w:pPr>
      <w:keepNext/>
      <w:numPr>
        <w:ilvl w:val="2"/>
        <w:numId w:val="20"/>
      </w:numPr>
      <w:spacing w:after="24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2B7B8C"/>
    <w:pPr>
      <w:keepNext/>
      <w:numPr>
        <w:ilvl w:val="3"/>
        <w:numId w:val="20"/>
      </w:numPr>
      <w:spacing w:after="240"/>
      <w:outlineLvl w:val="3"/>
    </w:pPr>
    <w:rPr>
      <w:b/>
    </w:rPr>
  </w:style>
  <w:style w:type="paragraph" w:styleId="Kop5">
    <w:name w:val="heading 5"/>
    <w:aliases w:val="BIJLAGE"/>
    <w:basedOn w:val="Standaard"/>
    <w:next w:val="Standaard"/>
    <w:link w:val="Kop5Char"/>
    <w:qFormat/>
    <w:rsid w:val="002B7B8C"/>
    <w:pPr>
      <w:keepNext/>
      <w:pageBreakBefore/>
      <w:tabs>
        <w:tab w:val="left" w:pos="851"/>
      </w:tabs>
      <w:spacing w:before="240" w:after="240"/>
      <w:outlineLvl w:val="4"/>
    </w:pPr>
    <w:rPr>
      <w:b/>
      <w:sz w:val="28"/>
    </w:rPr>
  </w:style>
  <w:style w:type="paragraph" w:styleId="Kop6">
    <w:name w:val="heading 6"/>
    <w:basedOn w:val="Standaard"/>
    <w:next w:val="Standaard"/>
    <w:link w:val="Kop6Char"/>
    <w:qFormat/>
    <w:rsid w:val="00625114"/>
    <w:pPr>
      <w:numPr>
        <w:ilvl w:val="5"/>
        <w:numId w:val="20"/>
      </w:numPr>
      <w:spacing w:before="240" w:after="60"/>
      <w:outlineLvl w:val="5"/>
    </w:pPr>
    <w:rPr>
      <w:rFonts w:ascii="Times New Roman" w:hAnsi="Times New Roman"/>
      <w:i/>
    </w:rPr>
  </w:style>
  <w:style w:type="paragraph" w:styleId="Kop7">
    <w:name w:val="heading 7"/>
    <w:basedOn w:val="Standaard"/>
    <w:next w:val="Standaard"/>
    <w:link w:val="Kop7Char"/>
    <w:qFormat/>
    <w:rsid w:val="00625114"/>
    <w:pPr>
      <w:numPr>
        <w:ilvl w:val="6"/>
        <w:numId w:val="20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link w:val="Kop8Char"/>
    <w:qFormat/>
    <w:rsid w:val="00625114"/>
    <w:pPr>
      <w:numPr>
        <w:ilvl w:val="7"/>
        <w:numId w:val="20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link w:val="Kop9Char"/>
    <w:qFormat/>
    <w:rsid w:val="00625114"/>
    <w:pPr>
      <w:numPr>
        <w:ilvl w:val="8"/>
        <w:numId w:val="20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A875CA"/>
    <w:pPr>
      <w:spacing w:after="120"/>
    </w:pPr>
    <w:rPr>
      <w:color w:val="0000FF"/>
    </w:rPr>
  </w:style>
  <w:style w:type="paragraph" w:styleId="Plattetekst2">
    <w:name w:val="Body Text 2"/>
    <w:basedOn w:val="Standaard"/>
    <w:semiHidden/>
    <w:rsid w:val="00A875CA"/>
    <w:pPr>
      <w:spacing w:after="120" w:line="480" w:lineRule="auto"/>
    </w:pPr>
    <w:rPr>
      <w:color w:val="0000FF"/>
    </w:rPr>
  </w:style>
  <w:style w:type="paragraph" w:styleId="Plattetekst3">
    <w:name w:val="Body Text 3"/>
    <w:basedOn w:val="Standaard"/>
    <w:semiHidden/>
    <w:rsid w:val="00A875CA"/>
    <w:pPr>
      <w:spacing w:after="120"/>
    </w:pPr>
    <w:rPr>
      <w:color w:val="0000FF"/>
      <w:sz w:val="16"/>
    </w:rPr>
  </w:style>
  <w:style w:type="paragraph" w:styleId="Platteteksteersteinspringing">
    <w:name w:val="Body Text First Indent"/>
    <w:basedOn w:val="Plattetekst"/>
    <w:semiHidden/>
    <w:rsid w:val="00A875CA"/>
    <w:pPr>
      <w:ind w:firstLine="210"/>
    </w:pPr>
  </w:style>
  <w:style w:type="paragraph" w:styleId="Plattetekstinspringen">
    <w:name w:val="Body Text Indent"/>
    <w:basedOn w:val="Standaard"/>
    <w:semiHidden/>
    <w:rsid w:val="00A875CA"/>
    <w:pPr>
      <w:spacing w:after="120"/>
      <w:ind w:left="283"/>
    </w:pPr>
    <w:rPr>
      <w:color w:val="0000FF"/>
    </w:rPr>
  </w:style>
  <w:style w:type="paragraph" w:styleId="Platteteksteersteinspringing2">
    <w:name w:val="Body Text First Indent 2"/>
    <w:basedOn w:val="Plattetekstinspringen"/>
    <w:semiHidden/>
    <w:rsid w:val="00A875CA"/>
    <w:pPr>
      <w:ind w:firstLine="210"/>
    </w:pPr>
  </w:style>
  <w:style w:type="paragraph" w:styleId="Plattetekstinspringen2">
    <w:name w:val="Body Text Indent 2"/>
    <w:basedOn w:val="Standaard"/>
    <w:semiHidden/>
    <w:rsid w:val="00A875CA"/>
    <w:pPr>
      <w:spacing w:after="120" w:line="480" w:lineRule="auto"/>
      <w:ind w:left="283"/>
    </w:pPr>
    <w:rPr>
      <w:color w:val="0000FF"/>
    </w:rPr>
  </w:style>
  <w:style w:type="paragraph" w:styleId="Plattetekstinspringen3">
    <w:name w:val="Body Text Indent 3"/>
    <w:basedOn w:val="Standaard"/>
    <w:semiHidden/>
    <w:rsid w:val="00A875CA"/>
    <w:pPr>
      <w:spacing w:after="120"/>
      <w:ind w:left="283"/>
    </w:pPr>
    <w:rPr>
      <w:color w:val="0000FF"/>
      <w:sz w:val="16"/>
    </w:rPr>
  </w:style>
  <w:style w:type="paragraph" w:styleId="Koptekst">
    <w:name w:val="header"/>
    <w:basedOn w:val="Standaard"/>
    <w:link w:val="KoptekstChar"/>
    <w:unhideWhenUsed/>
    <w:rsid w:val="00AB60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004"/>
    <w:rPr>
      <w:rFonts w:ascii="Arial" w:hAnsi="Arial"/>
      <w:sz w:val="22"/>
    </w:rPr>
  </w:style>
  <w:style w:type="paragraph" w:styleId="Voettekst">
    <w:name w:val="footer"/>
    <w:basedOn w:val="Standaard"/>
    <w:link w:val="VoettekstChar"/>
    <w:unhideWhenUsed/>
    <w:rsid w:val="00AB60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004"/>
    <w:rPr>
      <w:rFonts w:ascii="Arial" w:hAnsi="Arial"/>
      <w:sz w:val="22"/>
    </w:rPr>
  </w:style>
  <w:style w:type="table" w:styleId="Tabelraster">
    <w:name w:val="Table Grid"/>
    <w:basedOn w:val="Standaardtabel"/>
    <w:uiPriority w:val="39"/>
    <w:rsid w:val="00AB60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je">
    <w:name w:val="Kopje"/>
    <w:basedOn w:val="Standaard"/>
    <w:rsid w:val="00AB6004"/>
    <w:rPr>
      <w:sz w:val="18"/>
    </w:rPr>
  </w:style>
  <w:style w:type="character" w:customStyle="1" w:styleId="Kop1Char">
    <w:name w:val="Kop 1 Char"/>
    <w:basedOn w:val="Standaardalinea-lettertype"/>
    <w:link w:val="Kop1"/>
    <w:rsid w:val="00625114"/>
    <w:rPr>
      <w:rFonts w:ascii="Arial" w:hAnsi="Arial"/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625114"/>
    <w:rPr>
      <w:rFonts w:ascii="Arial" w:hAnsi="Arial"/>
      <w:b/>
      <w:sz w:val="22"/>
    </w:rPr>
  </w:style>
  <w:style w:type="character" w:customStyle="1" w:styleId="Kop3Char">
    <w:name w:val="Kop 3 Char"/>
    <w:basedOn w:val="Standaardalinea-lettertype"/>
    <w:link w:val="Kop3"/>
    <w:rsid w:val="00625114"/>
    <w:rPr>
      <w:rFonts w:ascii="Arial" w:hAnsi="Arial"/>
      <w:b/>
      <w:sz w:val="22"/>
    </w:rPr>
  </w:style>
  <w:style w:type="character" w:customStyle="1" w:styleId="Kop4Char">
    <w:name w:val="Kop 4 Char"/>
    <w:basedOn w:val="Standaardalinea-lettertype"/>
    <w:link w:val="Kop4"/>
    <w:rsid w:val="00625114"/>
    <w:rPr>
      <w:rFonts w:ascii="Arial" w:hAnsi="Arial"/>
      <w:b/>
      <w:sz w:val="22"/>
    </w:rPr>
  </w:style>
  <w:style w:type="character" w:customStyle="1" w:styleId="Kop6Char">
    <w:name w:val="Kop 6 Char"/>
    <w:basedOn w:val="Standaardalinea-lettertype"/>
    <w:link w:val="Kop6"/>
    <w:rsid w:val="00625114"/>
    <w:rPr>
      <w:i/>
      <w:sz w:val="22"/>
    </w:rPr>
  </w:style>
  <w:style w:type="character" w:customStyle="1" w:styleId="Kop7Char">
    <w:name w:val="Kop 7 Char"/>
    <w:basedOn w:val="Standaardalinea-lettertype"/>
    <w:link w:val="Kop7"/>
    <w:rsid w:val="00625114"/>
    <w:rPr>
      <w:rFonts w:ascii="Arial" w:hAnsi="Arial"/>
    </w:rPr>
  </w:style>
  <w:style w:type="character" w:customStyle="1" w:styleId="Kop8Char">
    <w:name w:val="Kop 8 Char"/>
    <w:basedOn w:val="Standaardalinea-lettertype"/>
    <w:link w:val="Kop8"/>
    <w:rsid w:val="00625114"/>
    <w:rPr>
      <w:rFonts w:ascii="Arial" w:hAnsi="Arial"/>
      <w:i/>
    </w:rPr>
  </w:style>
  <w:style w:type="character" w:customStyle="1" w:styleId="Kop9Char">
    <w:name w:val="Kop 9 Char"/>
    <w:basedOn w:val="Standaardalinea-lettertype"/>
    <w:link w:val="Kop9"/>
    <w:rsid w:val="00625114"/>
    <w:rPr>
      <w:rFonts w:ascii="Arial" w:hAnsi="Arial"/>
      <w:b/>
      <w:i/>
      <w:sz w:val="18"/>
    </w:rPr>
  </w:style>
  <w:style w:type="paragraph" w:styleId="Inhopg1">
    <w:name w:val="toc 1"/>
    <w:basedOn w:val="Standaard"/>
    <w:next w:val="Standaard"/>
    <w:semiHidden/>
    <w:rsid w:val="002B7B8C"/>
    <w:pPr>
      <w:tabs>
        <w:tab w:val="left" w:pos="567"/>
        <w:tab w:val="left" w:leader="dot" w:pos="8930"/>
      </w:tabs>
      <w:spacing w:before="240"/>
    </w:pPr>
    <w:rPr>
      <w:noProof/>
    </w:rPr>
  </w:style>
  <w:style w:type="character" w:styleId="Paginanummer">
    <w:name w:val="page number"/>
    <w:basedOn w:val="Standaardalinea-lettertype"/>
    <w:semiHidden/>
    <w:rsid w:val="00625114"/>
    <w:rPr>
      <w:sz w:val="22"/>
    </w:rPr>
  </w:style>
  <w:style w:type="paragraph" w:styleId="Inhopg2">
    <w:name w:val="toc 2"/>
    <w:basedOn w:val="Standaard"/>
    <w:next w:val="Standaard"/>
    <w:semiHidden/>
    <w:rsid w:val="002B7B8C"/>
    <w:pPr>
      <w:tabs>
        <w:tab w:val="left" w:pos="1191"/>
        <w:tab w:val="left" w:leader="dot" w:pos="8930"/>
      </w:tabs>
      <w:ind w:left="567"/>
    </w:pPr>
    <w:rPr>
      <w:noProof/>
    </w:rPr>
  </w:style>
  <w:style w:type="paragraph" w:styleId="Inhopg3">
    <w:name w:val="toc 3"/>
    <w:basedOn w:val="Standaard"/>
    <w:next w:val="Standaard"/>
    <w:semiHidden/>
    <w:rsid w:val="002B7B8C"/>
    <w:pPr>
      <w:tabs>
        <w:tab w:val="left" w:pos="2041"/>
        <w:tab w:val="left" w:leader="dot" w:pos="8930"/>
      </w:tabs>
      <w:ind w:left="1191"/>
    </w:pPr>
    <w:rPr>
      <w:noProof/>
    </w:rPr>
  </w:style>
  <w:style w:type="paragraph" w:styleId="Inhopg4">
    <w:name w:val="toc 4"/>
    <w:basedOn w:val="Standaard"/>
    <w:next w:val="Standaard"/>
    <w:semiHidden/>
    <w:rsid w:val="002B7B8C"/>
    <w:pPr>
      <w:tabs>
        <w:tab w:val="left" w:pos="2325"/>
        <w:tab w:val="left" w:pos="3232"/>
        <w:tab w:val="left" w:leader="dot" w:pos="8930"/>
      </w:tabs>
      <w:ind w:left="2325"/>
    </w:pPr>
  </w:style>
  <w:style w:type="paragraph" w:styleId="Inhopg5">
    <w:name w:val="toc 5"/>
    <w:basedOn w:val="Standaard"/>
    <w:next w:val="Standaard"/>
    <w:semiHidden/>
    <w:rsid w:val="002B7B8C"/>
    <w:pPr>
      <w:tabs>
        <w:tab w:val="left" w:pos="709"/>
        <w:tab w:val="left" w:leader="dot" w:pos="9157"/>
      </w:tabs>
      <w:spacing w:before="240"/>
    </w:pPr>
  </w:style>
  <w:style w:type="paragraph" w:styleId="Inhopg6">
    <w:name w:val="toc 6"/>
    <w:basedOn w:val="Standaard"/>
    <w:next w:val="Standaard"/>
    <w:autoRedefine/>
    <w:semiHidden/>
    <w:rsid w:val="002B7B8C"/>
    <w:pPr>
      <w:ind w:left="1100"/>
    </w:pPr>
  </w:style>
  <w:style w:type="paragraph" w:styleId="Inhopg7">
    <w:name w:val="toc 7"/>
    <w:basedOn w:val="Standaard"/>
    <w:next w:val="Standaard"/>
    <w:autoRedefine/>
    <w:semiHidden/>
    <w:rsid w:val="002B7B8C"/>
    <w:pPr>
      <w:ind w:left="1320"/>
    </w:pPr>
  </w:style>
  <w:style w:type="paragraph" w:styleId="Inhopg8">
    <w:name w:val="toc 8"/>
    <w:basedOn w:val="Standaard"/>
    <w:next w:val="Standaard"/>
    <w:autoRedefine/>
    <w:semiHidden/>
    <w:rsid w:val="002B7B8C"/>
    <w:pPr>
      <w:ind w:left="1540"/>
    </w:pPr>
  </w:style>
  <w:style w:type="paragraph" w:styleId="Inhopg9">
    <w:name w:val="toc 9"/>
    <w:basedOn w:val="Standaard"/>
    <w:next w:val="Standaard"/>
    <w:autoRedefine/>
    <w:semiHidden/>
    <w:rsid w:val="002B7B8C"/>
    <w:pPr>
      <w:ind w:left="1760"/>
    </w:pPr>
  </w:style>
  <w:style w:type="character" w:customStyle="1" w:styleId="Kop5Char">
    <w:name w:val="Kop 5 Char"/>
    <w:aliases w:val="BIJLAGE Char"/>
    <w:basedOn w:val="Standaardalinea-lettertype"/>
    <w:link w:val="Kop5"/>
    <w:rsid w:val="002B7B8C"/>
    <w:rPr>
      <w:rFonts w:ascii="Arial" w:hAnsi="Arial"/>
      <w:b/>
      <w:sz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100A6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00A68"/>
    <w:rPr>
      <w:rFonts w:eastAsia="Times New Roman" w:cs="Times New Roman"/>
      <w:b/>
      <w:bCs/>
      <w:kern w:val="28"/>
      <w:sz w:val="32"/>
      <w:szCs w:val="32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100A68"/>
    <w:pPr>
      <w:spacing w:after="60"/>
      <w:jc w:val="center"/>
      <w:outlineLvl w:val="1"/>
    </w:pPr>
    <w:rPr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100A68"/>
    <w:rPr>
      <w:rFonts w:eastAsia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54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549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549A"/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49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49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108E3"/>
    <w:rPr>
      <w:sz w:val="22"/>
      <w:szCs w:val="22"/>
    </w:rPr>
  </w:style>
  <w:style w:type="paragraph" w:styleId="Bijschrift">
    <w:name w:val="caption"/>
    <w:basedOn w:val="Standaard"/>
    <w:next w:val="Standaard"/>
    <w:uiPriority w:val="35"/>
    <w:qFormat/>
    <w:rsid w:val="007557F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B6A1A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6989"/>
    <w:pPr>
      <w:spacing w:after="0"/>
    </w:pPr>
    <w:rPr>
      <w:rFonts w:ascii="Trebuchet MS" w:eastAsia="Times New Roman" w:hAnsi="Trebuchet MS" w:cs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698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BB3D-633A-4C48-B6ED-3153C232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693</Words>
  <Characters>4482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Scheldestromen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Schoonakker</dc:creator>
  <cp:keywords/>
  <dc:description/>
  <cp:lastModifiedBy>Ryan Walhout-Verplanke</cp:lastModifiedBy>
  <cp:revision>2</cp:revision>
  <cp:lastPrinted>2010-06-30T09:34:00Z</cp:lastPrinted>
  <dcterms:created xsi:type="dcterms:W3CDTF">2022-06-27T10:21:00Z</dcterms:created>
  <dcterms:modified xsi:type="dcterms:W3CDTF">2022-06-27T10:21:00Z</dcterms:modified>
</cp:coreProperties>
</file>