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A0A3" w14:textId="6BF465C7" w:rsidR="006F0E23" w:rsidRPr="00245EC6" w:rsidRDefault="006F0E23" w:rsidP="00994EA2">
      <w:pPr>
        <w:rPr>
          <w:rFonts w:ascii="Sofia Pro" w:hAnsi="Sofia Pro"/>
        </w:rPr>
      </w:pPr>
    </w:p>
    <w:p w14:paraId="19F177F5" w14:textId="5F93C4CC" w:rsidR="006F0E23" w:rsidRPr="00245EC6" w:rsidRDefault="006F0E23" w:rsidP="00994EA2">
      <w:pPr>
        <w:rPr>
          <w:rFonts w:ascii="Sofia Pro" w:hAnsi="Sofia Pro"/>
        </w:rPr>
      </w:pPr>
    </w:p>
    <w:p w14:paraId="42F1BB4C" w14:textId="77777777" w:rsidR="006F0E23" w:rsidRPr="00245EC6" w:rsidRDefault="006F0E23" w:rsidP="00994EA2">
      <w:pPr>
        <w:rPr>
          <w:rFonts w:ascii="Sofia Pro" w:hAnsi="Sofia Pro"/>
        </w:rPr>
      </w:pPr>
    </w:p>
    <w:p w14:paraId="7231DF84" w14:textId="7E58C89B" w:rsidR="006F0E23" w:rsidRPr="00245EC6" w:rsidRDefault="006F0E23" w:rsidP="00994EA2">
      <w:pPr>
        <w:rPr>
          <w:rFonts w:ascii="Sofia Pro" w:hAnsi="Sofia Pro"/>
        </w:rPr>
      </w:pPr>
    </w:p>
    <w:p w14:paraId="260C47DA" w14:textId="77777777" w:rsidR="00D16D4A" w:rsidRPr="00245EC6" w:rsidRDefault="00D16D4A" w:rsidP="00D16D4A">
      <w:pPr>
        <w:spacing w:line="300" w:lineRule="exact"/>
        <w:jc w:val="center"/>
        <w:rPr>
          <w:rFonts w:ascii="Sofia Pro" w:hAnsi="Sofia Pro"/>
          <w:b/>
          <w:sz w:val="20"/>
          <w:szCs w:val="20"/>
        </w:rPr>
      </w:pPr>
    </w:p>
    <w:p w14:paraId="402D44A5" w14:textId="77777777" w:rsidR="00D16D4A" w:rsidRPr="00DF73D9" w:rsidRDefault="00D16D4A" w:rsidP="00D16D4A">
      <w:pPr>
        <w:spacing w:line="300" w:lineRule="exact"/>
        <w:jc w:val="center"/>
        <w:rPr>
          <w:rFonts w:ascii="Sofia Pro" w:hAnsi="Sofia Pro"/>
          <w:b/>
          <w:sz w:val="28"/>
          <w:szCs w:val="20"/>
        </w:rPr>
      </w:pPr>
    </w:p>
    <w:p w14:paraId="17672990" w14:textId="2CF4D218" w:rsidR="00D16D4A" w:rsidRPr="00245EC6" w:rsidRDefault="00D16D4A" w:rsidP="00D16D4A">
      <w:pPr>
        <w:spacing w:line="300" w:lineRule="exact"/>
        <w:jc w:val="center"/>
        <w:rPr>
          <w:rFonts w:ascii="Sofia Pro" w:hAnsi="Sofia Pro"/>
          <w:b/>
          <w:sz w:val="20"/>
          <w:szCs w:val="20"/>
        </w:rPr>
      </w:pPr>
      <w:r w:rsidRPr="00DF73D9">
        <w:rPr>
          <w:rFonts w:ascii="Sofia Pro" w:hAnsi="Sofia Pro"/>
          <w:b/>
          <w:sz w:val="28"/>
          <w:szCs w:val="20"/>
        </w:rPr>
        <w:t xml:space="preserve">Notitie selectiemethode </w:t>
      </w:r>
      <w:r w:rsidRPr="00DF73D9">
        <w:rPr>
          <w:rFonts w:ascii="Sofia Pro" w:hAnsi="Sofia Pro"/>
          <w:b/>
          <w:sz w:val="28"/>
          <w:szCs w:val="20"/>
        </w:rPr>
        <w:br/>
        <w:t xml:space="preserve">voor </w:t>
      </w:r>
      <w:r w:rsidR="003252C2">
        <w:rPr>
          <w:rFonts w:ascii="Sofia Pro" w:hAnsi="Sofia Pro"/>
          <w:b/>
          <w:sz w:val="28"/>
          <w:szCs w:val="20"/>
        </w:rPr>
        <w:t xml:space="preserve">enkel- en meervoudig </w:t>
      </w:r>
      <w:r w:rsidRPr="00DF73D9">
        <w:rPr>
          <w:rFonts w:ascii="Sofia Pro" w:hAnsi="Sofia Pro"/>
          <w:b/>
          <w:sz w:val="28"/>
          <w:szCs w:val="20"/>
        </w:rPr>
        <w:t>onderhands</w:t>
      </w:r>
      <w:r w:rsidR="003252C2">
        <w:rPr>
          <w:rFonts w:ascii="Sofia Pro" w:hAnsi="Sofia Pro"/>
          <w:b/>
          <w:sz w:val="28"/>
          <w:szCs w:val="20"/>
        </w:rPr>
        <w:t>e</w:t>
      </w:r>
      <w:r w:rsidRPr="00DF73D9">
        <w:rPr>
          <w:rFonts w:ascii="Sofia Pro" w:hAnsi="Sofia Pro"/>
          <w:b/>
          <w:sz w:val="28"/>
          <w:szCs w:val="20"/>
        </w:rPr>
        <w:t xml:space="preserve"> opdrachten</w:t>
      </w:r>
      <w:r w:rsidR="00C476B7">
        <w:rPr>
          <w:rFonts w:ascii="Sofia Pro" w:hAnsi="Sofia Pro"/>
          <w:b/>
          <w:sz w:val="28"/>
          <w:szCs w:val="20"/>
        </w:rPr>
        <w:t xml:space="preserve"> voor werken</w:t>
      </w:r>
      <w:r w:rsidRPr="00DF73D9">
        <w:rPr>
          <w:rFonts w:ascii="Sofia Pro" w:hAnsi="Sofia Pro"/>
          <w:b/>
          <w:sz w:val="28"/>
          <w:szCs w:val="20"/>
        </w:rPr>
        <w:br/>
      </w:r>
      <w:r w:rsidRPr="00245EC6">
        <w:rPr>
          <w:rFonts w:ascii="Sofia Pro" w:hAnsi="Sofia Pro"/>
          <w:b/>
          <w:sz w:val="20"/>
          <w:szCs w:val="20"/>
        </w:rPr>
        <w:br/>
      </w:r>
    </w:p>
    <w:p w14:paraId="6BB234F4" w14:textId="0B310F1B" w:rsidR="00D16D4A" w:rsidRPr="00245EC6" w:rsidRDefault="00D16D4A" w:rsidP="00D16D4A">
      <w:pPr>
        <w:spacing w:line="300" w:lineRule="exact"/>
        <w:jc w:val="center"/>
        <w:rPr>
          <w:rFonts w:ascii="Sofia Pro" w:hAnsi="Sofia Pro"/>
          <w:b/>
          <w:sz w:val="20"/>
          <w:szCs w:val="20"/>
        </w:rPr>
      </w:pPr>
    </w:p>
    <w:p w14:paraId="3BCF3302" w14:textId="1260C085" w:rsidR="00DF73D9" w:rsidRDefault="00DF73D9" w:rsidP="00DF73D9">
      <w:pPr>
        <w:spacing w:line="300" w:lineRule="exact"/>
        <w:rPr>
          <w:rFonts w:ascii="Sofia Pro" w:hAnsi="Sofia Pro"/>
          <w:b/>
          <w:sz w:val="20"/>
          <w:szCs w:val="20"/>
        </w:rPr>
      </w:pPr>
    </w:p>
    <w:p w14:paraId="24C67666" w14:textId="27DC8221" w:rsidR="00DF73D9" w:rsidRPr="00DF73D9" w:rsidRDefault="007D6FDA" w:rsidP="00AA0F4D">
      <w:pPr>
        <w:spacing w:line="720" w:lineRule="auto"/>
        <w:jc w:val="center"/>
        <w:rPr>
          <w:rFonts w:ascii="Sofia Pro" w:hAnsi="Sofia Pro"/>
          <w:b/>
          <w:sz w:val="40"/>
          <w:szCs w:val="20"/>
        </w:rPr>
      </w:pPr>
      <w:r>
        <w:rPr>
          <w:rFonts w:ascii="Sofia Pro" w:hAnsi="Sofia Pro"/>
          <w:b/>
          <w:sz w:val="40"/>
          <w:szCs w:val="20"/>
        </w:rPr>
        <w:t>Waterschap Scheldestromen</w:t>
      </w:r>
      <w:r w:rsidR="00DF73D9">
        <w:rPr>
          <w:rFonts w:ascii="Sofia Pro" w:hAnsi="Sofia Pro"/>
          <w:b/>
          <w:sz w:val="40"/>
          <w:szCs w:val="20"/>
        </w:rPr>
        <w:t xml:space="preserve"> </w:t>
      </w:r>
    </w:p>
    <w:p w14:paraId="5BA75F15" w14:textId="3EF7907B" w:rsidR="00DF73D9" w:rsidRDefault="00DF73D9" w:rsidP="00D16D4A">
      <w:pPr>
        <w:spacing w:line="300" w:lineRule="exact"/>
        <w:jc w:val="center"/>
        <w:rPr>
          <w:rFonts w:ascii="Sofia Pro" w:hAnsi="Sofia Pro"/>
          <w:b/>
          <w:sz w:val="20"/>
          <w:szCs w:val="20"/>
        </w:rPr>
      </w:pPr>
    </w:p>
    <w:p w14:paraId="3A6E8F15" w14:textId="3E73EEA6" w:rsidR="00DF73D9" w:rsidRDefault="00DF73D9" w:rsidP="00D16D4A">
      <w:pPr>
        <w:spacing w:line="300" w:lineRule="exact"/>
        <w:jc w:val="center"/>
        <w:rPr>
          <w:rFonts w:ascii="Sofia Pro" w:hAnsi="Sofia Pro"/>
          <w:b/>
          <w:sz w:val="20"/>
          <w:szCs w:val="20"/>
        </w:rPr>
      </w:pPr>
    </w:p>
    <w:p w14:paraId="729E93C1" w14:textId="399A58EF" w:rsidR="00E31072" w:rsidRDefault="00E31072" w:rsidP="008D03C6">
      <w:pPr>
        <w:pStyle w:val="Lijstalinea"/>
        <w:spacing w:line="300" w:lineRule="exact"/>
        <w:ind w:left="1440"/>
        <w:rPr>
          <w:rFonts w:ascii="Sofia Pro" w:hAnsi="Sofia Pro"/>
          <w:b/>
          <w:sz w:val="20"/>
          <w:szCs w:val="20"/>
        </w:rPr>
      </w:pPr>
    </w:p>
    <w:p w14:paraId="1ECF666C" w14:textId="77777777" w:rsidR="008D03C6" w:rsidRDefault="008D03C6" w:rsidP="008D03C6">
      <w:pPr>
        <w:pStyle w:val="Lijstalinea"/>
        <w:spacing w:line="300" w:lineRule="exact"/>
        <w:ind w:left="1440"/>
        <w:rPr>
          <w:rFonts w:ascii="Sofia Pro" w:hAnsi="Sofia Pro"/>
          <w:b/>
          <w:sz w:val="20"/>
          <w:szCs w:val="20"/>
        </w:rPr>
      </w:pPr>
    </w:p>
    <w:p w14:paraId="2A56C543" w14:textId="77777777" w:rsidR="008D03C6" w:rsidRDefault="008D03C6" w:rsidP="008D03C6">
      <w:pPr>
        <w:pStyle w:val="Lijstalinea"/>
        <w:spacing w:line="300" w:lineRule="exact"/>
        <w:ind w:left="1440"/>
        <w:rPr>
          <w:rFonts w:ascii="Sofia Pro" w:hAnsi="Sofia Pro"/>
          <w:b/>
          <w:sz w:val="20"/>
          <w:szCs w:val="20"/>
        </w:rPr>
      </w:pPr>
    </w:p>
    <w:p w14:paraId="1CD1C54C" w14:textId="77777777" w:rsidR="008D03C6" w:rsidRDefault="008D03C6" w:rsidP="008D03C6">
      <w:pPr>
        <w:pStyle w:val="Lijstalinea"/>
        <w:spacing w:line="300" w:lineRule="exact"/>
        <w:ind w:left="1440"/>
        <w:rPr>
          <w:rFonts w:ascii="Sofia Pro" w:hAnsi="Sofia Pro"/>
          <w:b/>
          <w:sz w:val="20"/>
          <w:szCs w:val="20"/>
        </w:rPr>
      </w:pPr>
    </w:p>
    <w:p w14:paraId="2FAC0629" w14:textId="7575173A" w:rsidR="00DF73D9" w:rsidRDefault="00DF73D9" w:rsidP="00D16D4A">
      <w:pPr>
        <w:spacing w:line="300" w:lineRule="exact"/>
        <w:jc w:val="center"/>
        <w:rPr>
          <w:rFonts w:ascii="Sofia Pro" w:hAnsi="Sofia Pro"/>
          <w:b/>
          <w:sz w:val="20"/>
          <w:szCs w:val="20"/>
        </w:rPr>
      </w:pPr>
    </w:p>
    <w:p w14:paraId="2808FF16" w14:textId="7C2EC1EF" w:rsidR="00DF73D9" w:rsidRDefault="00DF73D9" w:rsidP="00D16D4A">
      <w:pPr>
        <w:spacing w:line="300" w:lineRule="exact"/>
        <w:jc w:val="center"/>
        <w:rPr>
          <w:rFonts w:ascii="Sofia Pro" w:hAnsi="Sofia Pro"/>
          <w:b/>
          <w:sz w:val="20"/>
          <w:szCs w:val="20"/>
        </w:rPr>
      </w:pPr>
    </w:p>
    <w:p w14:paraId="28D2F0F3" w14:textId="3F726F52" w:rsidR="00DF73D9" w:rsidRDefault="00DF73D9" w:rsidP="00D16D4A">
      <w:pPr>
        <w:spacing w:line="300" w:lineRule="exact"/>
        <w:jc w:val="center"/>
        <w:rPr>
          <w:rFonts w:ascii="Sofia Pro" w:hAnsi="Sofia Pro"/>
          <w:b/>
          <w:sz w:val="20"/>
          <w:szCs w:val="20"/>
        </w:rPr>
      </w:pPr>
    </w:p>
    <w:p w14:paraId="24257CD9" w14:textId="4D33656D" w:rsidR="00DF73D9" w:rsidRPr="001A3269" w:rsidRDefault="00DF73D9" w:rsidP="00D16D4A">
      <w:pPr>
        <w:spacing w:line="300" w:lineRule="exact"/>
        <w:jc w:val="center"/>
        <w:rPr>
          <w:rFonts w:ascii="Sofia Pro" w:hAnsi="Sofia Pro"/>
          <w:b/>
          <w:sz w:val="20"/>
          <w:szCs w:val="20"/>
        </w:rPr>
      </w:pPr>
    </w:p>
    <w:p w14:paraId="47C6E335" w14:textId="34075593" w:rsidR="00DF73D9" w:rsidRDefault="00DF73D9" w:rsidP="00D16D4A">
      <w:pPr>
        <w:spacing w:line="300" w:lineRule="exact"/>
        <w:jc w:val="center"/>
        <w:rPr>
          <w:rFonts w:ascii="Sofia Pro" w:hAnsi="Sofia Pro"/>
          <w:b/>
          <w:sz w:val="20"/>
          <w:szCs w:val="20"/>
        </w:rPr>
      </w:pPr>
    </w:p>
    <w:p w14:paraId="186AC2C5" w14:textId="78631932" w:rsidR="00DF73D9" w:rsidRDefault="00DF73D9" w:rsidP="00D16D4A">
      <w:pPr>
        <w:spacing w:line="300" w:lineRule="exact"/>
        <w:jc w:val="center"/>
        <w:rPr>
          <w:rFonts w:ascii="Sofia Pro" w:hAnsi="Sofia Pro"/>
          <w:b/>
          <w:sz w:val="20"/>
          <w:szCs w:val="20"/>
        </w:rPr>
      </w:pPr>
    </w:p>
    <w:p w14:paraId="0CCA879B" w14:textId="0E7D3063" w:rsidR="00DF73D9" w:rsidRDefault="00DF73D9" w:rsidP="00D16D4A">
      <w:pPr>
        <w:spacing w:line="300" w:lineRule="exact"/>
        <w:jc w:val="center"/>
        <w:rPr>
          <w:rFonts w:ascii="Sofia Pro" w:hAnsi="Sofia Pro"/>
          <w:b/>
          <w:sz w:val="20"/>
          <w:szCs w:val="20"/>
        </w:rPr>
      </w:pPr>
    </w:p>
    <w:p w14:paraId="73B5FBE9" w14:textId="278E1175" w:rsidR="00DF73D9" w:rsidRDefault="00DF73D9" w:rsidP="00D16D4A">
      <w:pPr>
        <w:spacing w:line="300" w:lineRule="exact"/>
        <w:jc w:val="center"/>
        <w:rPr>
          <w:rFonts w:ascii="Sofia Pro" w:hAnsi="Sofia Pro"/>
          <w:b/>
          <w:sz w:val="20"/>
          <w:szCs w:val="20"/>
        </w:rPr>
      </w:pPr>
    </w:p>
    <w:p w14:paraId="153FC5FE" w14:textId="77777777" w:rsidR="008D03C6" w:rsidRDefault="008D03C6" w:rsidP="00D16D4A">
      <w:pPr>
        <w:spacing w:line="300" w:lineRule="exact"/>
        <w:jc w:val="center"/>
        <w:rPr>
          <w:rFonts w:ascii="Sofia Pro" w:hAnsi="Sofia Pro"/>
          <w:b/>
          <w:sz w:val="20"/>
          <w:szCs w:val="20"/>
        </w:rPr>
      </w:pPr>
    </w:p>
    <w:p w14:paraId="44E0F1FB" w14:textId="77777777" w:rsidR="008D03C6" w:rsidRDefault="008D03C6" w:rsidP="00D16D4A">
      <w:pPr>
        <w:spacing w:line="300" w:lineRule="exact"/>
        <w:jc w:val="center"/>
        <w:rPr>
          <w:rFonts w:ascii="Sofia Pro" w:hAnsi="Sofia Pro"/>
          <w:b/>
          <w:sz w:val="20"/>
          <w:szCs w:val="20"/>
        </w:rPr>
      </w:pPr>
    </w:p>
    <w:p w14:paraId="10407A11" w14:textId="1497995F" w:rsidR="00DF73D9" w:rsidRDefault="00DF73D9" w:rsidP="00D16D4A">
      <w:pPr>
        <w:spacing w:line="300" w:lineRule="exact"/>
        <w:jc w:val="center"/>
        <w:rPr>
          <w:rFonts w:ascii="Sofia Pro" w:hAnsi="Sofia Pro"/>
          <w:b/>
          <w:sz w:val="20"/>
          <w:szCs w:val="20"/>
        </w:rPr>
      </w:pPr>
    </w:p>
    <w:p w14:paraId="16E39806" w14:textId="344BCEBC" w:rsidR="00DF73D9" w:rsidRDefault="00DF73D9" w:rsidP="00D16D4A">
      <w:pPr>
        <w:spacing w:line="300" w:lineRule="exact"/>
        <w:jc w:val="center"/>
        <w:rPr>
          <w:rFonts w:ascii="Sofia Pro" w:hAnsi="Sofia Pro"/>
          <w:b/>
          <w:sz w:val="20"/>
          <w:szCs w:val="20"/>
        </w:rPr>
      </w:pPr>
    </w:p>
    <w:p w14:paraId="68C9B8F9" w14:textId="1DCA049F" w:rsidR="00DF73D9" w:rsidRDefault="00DF73D9" w:rsidP="00D16D4A">
      <w:pPr>
        <w:spacing w:line="300" w:lineRule="exact"/>
        <w:jc w:val="center"/>
        <w:rPr>
          <w:rFonts w:ascii="Sofia Pro" w:hAnsi="Sofia Pro"/>
          <w:b/>
          <w:sz w:val="20"/>
          <w:szCs w:val="20"/>
        </w:rPr>
      </w:pPr>
    </w:p>
    <w:p w14:paraId="6A200B45" w14:textId="6A5D4927" w:rsidR="00DF73D9" w:rsidRDefault="00DF73D9" w:rsidP="00D16D4A">
      <w:pPr>
        <w:spacing w:line="300" w:lineRule="exact"/>
        <w:jc w:val="center"/>
        <w:rPr>
          <w:rFonts w:ascii="Sofia Pro" w:hAnsi="Sofia Pro"/>
          <w:b/>
          <w:sz w:val="20"/>
          <w:szCs w:val="20"/>
        </w:rPr>
      </w:pPr>
    </w:p>
    <w:sdt>
      <w:sdtPr>
        <w:rPr>
          <w:rFonts w:ascii="Sofia Pro" w:eastAsiaTheme="minorHAnsi" w:hAnsi="Sofia Pro" w:cstheme="minorBidi"/>
          <w:color w:val="auto"/>
          <w:sz w:val="24"/>
          <w:szCs w:val="24"/>
          <w:lang w:val="en-US" w:eastAsia="en-US"/>
        </w:rPr>
        <w:id w:val="10269841"/>
        <w:docPartObj>
          <w:docPartGallery w:val="Table of Contents"/>
          <w:docPartUnique/>
        </w:docPartObj>
      </w:sdtPr>
      <w:sdtEndPr>
        <w:rPr>
          <w:b/>
          <w:bCs/>
          <w:lang w:val="nl-NL"/>
        </w:rPr>
      </w:sdtEndPr>
      <w:sdtContent>
        <w:p w14:paraId="045E6354" w14:textId="24FFB1A2" w:rsidR="00D16D4A" w:rsidRPr="00245EC6" w:rsidRDefault="00D16D4A">
          <w:pPr>
            <w:pStyle w:val="Kopvaninhoudsopgave"/>
            <w:rPr>
              <w:rFonts w:ascii="Sofia Pro" w:hAnsi="Sofia Pro"/>
            </w:rPr>
          </w:pPr>
          <w:r w:rsidRPr="00245EC6">
            <w:rPr>
              <w:rFonts w:ascii="Sofia Pro" w:hAnsi="Sofia Pro"/>
            </w:rPr>
            <w:t>Inhoud</w:t>
          </w:r>
        </w:p>
        <w:p w14:paraId="5CD15E03" w14:textId="50B39B5C" w:rsidR="00876BCD" w:rsidRDefault="00D16D4A">
          <w:pPr>
            <w:pStyle w:val="Inhopg1"/>
            <w:tabs>
              <w:tab w:val="left" w:pos="440"/>
              <w:tab w:val="right" w:leader="dot" w:pos="9062"/>
            </w:tabs>
            <w:rPr>
              <w:rFonts w:asciiTheme="minorHAnsi" w:eastAsiaTheme="minorEastAsia" w:hAnsiTheme="minorHAnsi"/>
              <w:noProof/>
              <w:kern w:val="2"/>
              <w:sz w:val="22"/>
              <w:szCs w:val="22"/>
              <w:lang w:eastAsia="nl-NL"/>
              <w14:ligatures w14:val="standardContextual"/>
            </w:rPr>
          </w:pPr>
          <w:r w:rsidRPr="00245EC6">
            <w:rPr>
              <w:rFonts w:ascii="Sofia Pro" w:hAnsi="Sofia Pro"/>
            </w:rPr>
            <w:fldChar w:fldCharType="begin"/>
          </w:r>
          <w:r w:rsidRPr="00245EC6">
            <w:rPr>
              <w:rFonts w:ascii="Sofia Pro" w:hAnsi="Sofia Pro"/>
            </w:rPr>
            <w:instrText xml:space="preserve"> TOC \o "1-3" \h \z \u </w:instrText>
          </w:r>
          <w:r w:rsidRPr="00245EC6">
            <w:rPr>
              <w:rFonts w:ascii="Sofia Pro" w:hAnsi="Sofia Pro"/>
            </w:rPr>
            <w:fldChar w:fldCharType="separate"/>
          </w:r>
          <w:hyperlink w:anchor="_Toc141370061" w:history="1">
            <w:r w:rsidR="00876BCD" w:rsidRPr="000206A2">
              <w:rPr>
                <w:rStyle w:val="Hyperlink"/>
                <w:rFonts w:ascii="Sofia Pro" w:hAnsi="Sofia Pro"/>
                <w:noProof/>
              </w:rPr>
              <w:t>1</w:t>
            </w:r>
            <w:r w:rsidR="00876BCD">
              <w:rPr>
                <w:rFonts w:asciiTheme="minorHAnsi" w:eastAsiaTheme="minorEastAsia" w:hAnsiTheme="minorHAnsi"/>
                <w:noProof/>
                <w:kern w:val="2"/>
                <w:sz w:val="22"/>
                <w:szCs w:val="22"/>
                <w:lang w:eastAsia="nl-NL"/>
                <w14:ligatures w14:val="standardContextual"/>
              </w:rPr>
              <w:tab/>
            </w:r>
            <w:r w:rsidR="00876BCD" w:rsidRPr="000206A2">
              <w:rPr>
                <w:rStyle w:val="Hyperlink"/>
                <w:rFonts w:ascii="Sofia Pro" w:hAnsi="Sofia Pro"/>
                <w:noProof/>
              </w:rPr>
              <w:t>Algemeen</w:t>
            </w:r>
            <w:r w:rsidR="00876BCD">
              <w:rPr>
                <w:noProof/>
                <w:webHidden/>
              </w:rPr>
              <w:tab/>
            </w:r>
            <w:r w:rsidR="00876BCD">
              <w:rPr>
                <w:noProof/>
                <w:webHidden/>
              </w:rPr>
              <w:fldChar w:fldCharType="begin"/>
            </w:r>
            <w:r w:rsidR="00876BCD">
              <w:rPr>
                <w:noProof/>
                <w:webHidden/>
              </w:rPr>
              <w:instrText xml:space="preserve"> PAGEREF _Toc141370061 \h </w:instrText>
            </w:r>
            <w:r w:rsidR="00876BCD">
              <w:rPr>
                <w:noProof/>
                <w:webHidden/>
              </w:rPr>
            </w:r>
            <w:r w:rsidR="00876BCD">
              <w:rPr>
                <w:noProof/>
                <w:webHidden/>
              </w:rPr>
              <w:fldChar w:fldCharType="separate"/>
            </w:r>
            <w:r w:rsidR="00D217EE">
              <w:rPr>
                <w:noProof/>
                <w:webHidden/>
              </w:rPr>
              <w:t>3</w:t>
            </w:r>
            <w:r w:rsidR="00876BCD">
              <w:rPr>
                <w:noProof/>
                <w:webHidden/>
              </w:rPr>
              <w:fldChar w:fldCharType="end"/>
            </w:r>
          </w:hyperlink>
        </w:p>
        <w:p w14:paraId="67108702" w14:textId="278BEB3F" w:rsidR="00876BCD" w:rsidRDefault="00000000">
          <w:pPr>
            <w:pStyle w:val="Inhopg2"/>
            <w:tabs>
              <w:tab w:val="left" w:pos="880"/>
              <w:tab w:val="right" w:leader="dot" w:pos="9062"/>
            </w:tabs>
            <w:rPr>
              <w:rFonts w:asciiTheme="minorHAnsi" w:eastAsiaTheme="minorEastAsia" w:hAnsiTheme="minorHAnsi"/>
              <w:noProof/>
              <w:kern w:val="2"/>
              <w:sz w:val="22"/>
              <w:szCs w:val="22"/>
              <w:lang w:eastAsia="nl-NL"/>
              <w14:ligatures w14:val="standardContextual"/>
            </w:rPr>
          </w:pPr>
          <w:hyperlink w:anchor="_Toc141370062" w:history="1">
            <w:r w:rsidR="00876BCD" w:rsidRPr="000206A2">
              <w:rPr>
                <w:rStyle w:val="Hyperlink"/>
                <w:rFonts w:ascii="Sofia Pro" w:hAnsi="Sofia Pro"/>
                <w:noProof/>
              </w:rPr>
              <w:t>1.1</w:t>
            </w:r>
            <w:r w:rsidR="00876BCD">
              <w:rPr>
                <w:rFonts w:asciiTheme="minorHAnsi" w:eastAsiaTheme="minorEastAsia" w:hAnsiTheme="minorHAnsi"/>
                <w:noProof/>
                <w:kern w:val="2"/>
                <w:sz w:val="22"/>
                <w:szCs w:val="22"/>
                <w:lang w:eastAsia="nl-NL"/>
                <w14:ligatures w14:val="standardContextual"/>
              </w:rPr>
              <w:tab/>
            </w:r>
            <w:r w:rsidR="00876BCD" w:rsidRPr="000206A2">
              <w:rPr>
                <w:rStyle w:val="Hyperlink"/>
                <w:rFonts w:ascii="Sofia Pro" w:hAnsi="Sofia Pro"/>
                <w:noProof/>
              </w:rPr>
              <w:t>Inleiding</w:t>
            </w:r>
            <w:r w:rsidR="00876BCD">
              <w:rPr>
                <w:noProof/>
                <w:webHidden/>
              </w:rPr>
              <w:tab/>
            </w:r>
            <w:r w:rsidR="00876BCD">
              <w:rPr>
                <w:noProof/>
                <w:webHidden/>
              </w:rPr>
              <w:fldChar w:fldCharType="begin"/>
            </w:r>
            <w:r w:rsidR="00876BCD">
              <w:rPr>
                <w:noProof/>
                <w:webHidden/>
              </w:rPr>
              <w:instrText xml:space="preserve"> PAGEREF _Toc141370062 \h </w:instrText>
            </w:r>
            <w:r w:rsidR="00876BCD">
              <w:rPr>
                <w:noProof/>
                <w:webHidden/>
              </w:rPr>
            </w:r>
            <w:r w:rsidR="00876BCD">
              <w:rPr>
                <w:noProof/>
                <w:webHidden/>
              </w:rPr>
              <w:fldChar w:fldCharType="separate"/>
            </w:r>
            <w:r w:rsidR="00D217EE">
              <w:rPr>
                <w:noProof/>
                <w:webHidden/>
              </w:rPr>
              <w:t>3</w:t>
            </w:r>
            <w:r w:rsidR="00876BCD">
              <w:rPr>
                <w:noProof/>
                <w:webHidden/>
              </w:rPr>
              <w:fldChar w:fldCharType="end"/>
            </w:r>
          </w:hyperlink>
        </w:p>
        <w:p w14:paraId="0018437A" w14:textId="6AA18F67" w:rsidR="00876BCD" w:rsidRDefault="00000000">
          <w:pPr>
            <w:pStyle w:val="Inhopg2"/>
            <w:tabs>
              <w:tab w:val="left" w:pos="880"/>
              <w:tab w:val="right" w:leader="dot" w:pos="9062"/>
            </w:tabs>
            <w:rPr>
              <w:rFonts w:asciiTheme="minorHAnsi" w:eastAsiaTheme="minorEastAsia" w:hAnsiTheme="minorHAnsi"/>
              <w:noProof/>
              <w:kern w:val="2"/>
              <w:sz w:val="22"/>
              <w:szCs w:val="22"/>
              <w:lang w:eastAsia="nl-NL"/>
              <w14:ligatures w14:val="standardContextual"/>
            </w:rPr>
          </w:pPr>
          <w:hyperlink w:anchor="_Toc141370063" w:history="1">
            <w:r w:rsidR="00876BCD" w:rsidRPr="000206A2">
              <w:rPr>
                <w:rStyle w:val="Hyperlink"/>
                <w:rFonts w:ascii="Sofia Pro" w:hAnsi="Sofia Pro"/>
                <w:noProof/>
              </w:rPr>
              <w:t>1.2</w:t>
            </w:r>
            <w:r w:rsidR="00876BCD">
              <w:rPr>
                <w:rFonts w:asciiTheme="minorHAnsi" w:eastAsiaTheme="minorEastAsia" w:hAnsiTheme="minorHAnsi"/>
                <w:noProof/>
                <w:kern w:val="2"/>
                <w:sz w:val="22"/>
                <w:szCs w:val="22"/>
                <w:lang w:eastAsia="nl-NL"/>
                <w14:ligatures w14:val="standardContextual"/>
              </w:rPr>
              <w:tab/>
            </w:r>
            <w:r w:rsidR="00876BCD" w:rsidRPr="000206A2">
              <w:rPr>
                <w:rStyle w:val="Hyperlink"/>
                <w:rFonts w:ascii="Sofia Pro" w:hAnsi="Sofia Pro"/>
                <w:noProof/>
              </w:rPr>
              <w:t>Aanleiding</w:t>
            </w:r>
            <w:r w:rsidR="00876BCD">
              <w:rPr>
                <w:noProof/>
                <w:webHidden/>
              </w:rPr>
              <w:tab/>
            </w:r>
            <w:r w:rsidR="00876BCD">
              <w:rPr>
                <w:noProof/>
                <w:webHidden/>
              </w:rPr>
              <w:fldChar w:fldCharType="begin"/>
            </w:r>
            <w:r w:rsidR="00876BCD">
              <w:rPr>
                <w:noProof/>
                <w:webHidden/>
              </w:rPr>
              <w:instrText xml:space="preserve"> PAGEREF _Toc141370063 \h </w:instrText>
            </w:r>
            <w:r w:rsidR="00876BCD">
              <w:rPr>
                <w:noProof/>
                <w:webHidden/>
              </w:rPr>
            </w:r>
            <w:r w:rsidR="00876BCD">
              <w:rPr>
                <w:noProof/>
                <w:webHidden/>
              </w:rPr>
              <w:fldChar w:fldCharType="separate"/>
            </w:r>
            <w:r w:rsidR="00D217EE">
              <w:rPr>
                <w:noProof/>
                <w:webHidden/>
              </w:rPr>
              <w:t>3</w:t>
            </w:r>
            <w:r w:rsidR="00876BCD">
              <w:rPr>
                <w:noProof/>
                <w:webHidden/>
              </w:rPr>
              <w:fldChar w:fldCharType="end"/>
            </w:r>
          </w:hyperlink>
        </w:p>
        <w:p w14:paraId="3DE15A70" w14:textId="5A51629C" w:rsidR="00876BCD" w:rsidRDefault="00000000">
          <w:pPr>
            <w:pStyle w:val="Inhopg2"/>
            <w:tabs>
              <w:tab w:val="left" w:pos="880"/>
              <w:tab w:val="right" w:leader="dot" w:pos="9062"/>
            </w:tabs>
            <w:rPr>
              <w:rFonts w:asciiTheme="minorHAnsi" w:eastAsiaTheme="minorEastAsia" w:hAnsiTheme="minorHAnsi"/>
              <w:noProof/>
              <w:kern w:val="2"/>
              <w:sz w:val="22"/>
              <w:szCs w:val="22"/>
              <w:lang w:eastAsia="nl-NL"/>
              <w14:ligatures w14:val="standardContextual"/>
            </w:rPr>
          </w:pPr>
          <w:hyperlink w:anchor="_Toc141370064" w:history="1">
            <w:r w:rsidR="00876BCD" w:rsidRPr="000206A2">
              <w:rPr>
                <w:rStyle w:val="Hyperlink"/>
                <w:rFonts w:ascii="Sofia Pro" w:hAnsi="Sofia Pro"/>
                <w:noProof/>
              </w:rPr>
              <w:t>1.3</w:t>
            </w:r>
            <w:r w:rsidR="00876BCD">
              <w:rPr>
                <w:rFonts w:asciiTheme="minorHAnsi" w:eastAsiaTheme="minorEastAsia" w:hAnsiTheme="minorHAnsi"/>
                <w:noProof/>
                <w:kern w:val="2"/>
                <w:sz w:val="22"/>
                <w:szCs w:val="22"/>
                <w:lang w:eastAsia="nl-NL"/>
                <w14:ligatures w14:val="standardContextual"/>
              </w:rPr>
              <w:tab/>
            </w:r>
            <w:r w:rsidR="00876BCD" w:rsidRPr="000206A2">
              <w:rPr>
                <w:rStyle w:val="Hyperlink"/>
                <w:rFonts w:ascii="Sofia Pro" w:hAnsi="Sofia Pro"/>
                <w:noProof/>
              </w:rPr>
              <w:t>Doelstellingen</w:t>
            </w:r>
            <w:r w:rsidR="00876BCD">
              <w:rPr>
                <w:noProof/>
                <w:webHidden/>
              </w:rPr>
              <w:tab/>
            </w:r>
            <w:r w:rsidR="00876BCD">
              <w:rPr>
                <w:noProof/>
                <w:webHidden/>
              </w:rPr>
              <w:fldChar w:fldCharType="begin"/>
            </w:r>
            <w:r w:rsidR="00876BCD">
              <w:rPr>
                <w:noProof/>
                <w:webHidden/>
              </w:rPr>
              <w:instrText xml:space="preserve"> PAGEREF _Toc141370064 \h </w:instrText>
            </w:r>
            <w:r w:rsidR="00876BCD">
              <w:rPr>
                <w:noProof/>
                <w:webHidden/>
              </w:rPr>
            </w:r>
            <w:r w:rsidR="00876BCD">
              <w:rPr>
                <w:noProof/>
                <w:webHidden/>
              </w:rPr>
              <w:fldChar w:fldCharType="separate"/>
            </w:r>
            <w:r w:rsidR="00D217EE">
              <w:rPr>
                <w:noProof/>
                <w:webHidden/>
              </w:rPr>
              <w:t>4</w:t>
            </w:r>
            <w:r w:rsidR="00876BCD">
              <w:rPr>
                <w:noProof/>
                <w:webHidden/>
              </w:rPr>
              <w:fldChar w:fldCharType="end"/>
            </w:r>
          </w:hyperlink>
        </w:p>
        <w:p w14:paraId="09576098" w14:textId="7656298D" w:rsidR="00876BCD" w:rsidRDefault="00000000">
          <w:pPr>
            <w:pStyle w:val="Inhopg2"/>
            <w:tabs>
              <w:tab w:val="left" w:pos="880"/>
              <w:tab w:val="right" w:leader="dot" w:pos="9062"/>
            </w:tabs>
            <w:rPr>
              <w:rFonts w:asciiTheme="minorHAnsi" w:eastAsiaTheme="minorEastAsia" w:hAnsiTheme="minorHAnsi"/>
              <w:noProof/>
              <w:kern w:val="2"/>
              <w:sz w:val="22"/>
              <w:szCs w:val="22"/>
              <w:lang w:eastAsia="nl-NL"/>
              <w14:ligatures w14:val="standardContextual"/>
            </w:rPr>
          </w:pPr>
          <w:hyperlink w:anchor="_Toc141370065" w:history="1">
            <w:r w:rsidR="00876BCD" w:rsidRPr="000206A2">
              <w:rPr>
                <w:rStyle w:val="Hyperlink"/>
                <w:rFonts w:ascii="Sofia Pro" w:hAnsi="Sofia Pro"/>
                <w:noProof/>
              </w:rPr>
              <w:t>1.4</w:t>
            </w:r>
            <w:r w:rsidR="00876BCD">
              <w:rPr>
                <w:rFonts w:asciiTheme="minorHAnsi" w:eastAsiaTheme="minorEastAsia" w:hAnsiTheme="minorHAnsi"/>
                <w:noProof/>
                <w:kern w:val="2"/>
                <w:sz w:val="22"/>
                <w:szCs w:val="22"/>
                <w:lang w:eastAsia="nl-NL"/>
                <w14:ligatures w14:val="standardContextual"/>
              </w:rPr>
              <w:tab/>
            </w:r>
            <w:r w:rsidR="00876BCD" w:rsidRPr="000206A2">
              <w:rPr>
                <w:rStyle w:val="Hyperlink"/>
                <w:rFonts w:ascii="Sofia Pro" w:hAnsi="Sofia Pro"/>
                <w:noProof/>
              </w:rPr>
              <w:t>Scope</w:t>
            </w:r>
            <w:r w:rsidR="00876BCD">
              <w:rPr>
                <w:noProof/>
                <w:webHidden/>
              </w:rPr>
              <w:tab/>
            </w:r>
            <w:r w:rsidR="00876BCD">
              <w:rPr>
                <w:noProof/>
                <w:webHidden/>
              </w:rPr>
              <w:fldChar w:fldCharType="begin"/>
            </w:r>
            <w:r w:rsidR="00876BCD">
              <w:rPr>
                <w:noProof/>
                <w:webHidden/>
              </w:rPr>
              <w:instrText xml:space="preserve"> PAGEREF _Toc141370065 \h </w:instrText>
            </w:r>
            <w:r w:rsidR="00876BCD">
              <w:rPr>
                <w:noProof/>
                <w:webHidden/>
              </w:rPr>
            </w:r>
            <w:r w:rsidR="00876BCD">
              <w:rPr>
                <w:noProof/>
                <w:webHidden/>
              </w:rPr>
              <w:fldChar w:fldCharType="separate"/>
            </w:r>
            <w:r w:rsidR="00D217EE">
              <w:rPr>
                <w:noProof/>
                <w:webHidden/>
              </w:rPr>
              <w:t>4</w:t>
            </w:r>
            <w:r w:rsidR="00876BCD">
              <w:rPr>
                <w:noProof/>
                <w:webHidden/>
              </w:rPr>
              <w:fldChar w:fldCharType="end"/>
            </w:r>
          </w:hyperlink>
        </w:p>
        <w:p w14:paraId="78216987" w14:textId="2209EFBB" w:rsidR="00876BCD" w:rsidRDefault="00000000">
          <w:pPr>
            <w:pStyle w:val="Inhopg1"/>
            <w:tabs>
              <w:tab w:val="left" w:pos="440"/>
              <w:tab w:val="right" w:leader="dot" w:pos="9062"/>
            </w:tabs>
            <w:rPr>
              <w:rFonts w:asciiTheme="minorHAnsi" w:eastAsiaTheme="minorEastAsia" w:hAnsiTheme="minorHAnsi"/>
              <w:noProof/>
              <w:kern w:val="2"/>
              <w:sz w:val="22"/>
              <w:szCs w:val="22"/>
              <w:lang w:eastAsia="nl-NL"/>
              <w14:ligatures w14:val="standardContextual"/>
            </w:rPr>
          </w:pPr>
          <w:hyperlink w:anchor="_Toc141370066" w:history="1">
            <w:r w:rsidR="00876BCD" w:rsidRPr="000206A2">
              <w:rPr>
                <w:rStyle w:val="Hyperlink"/>
                <w:rFonts w:ascii="Sofia Pro" w:hAnsi="Sofia Pro"/>
                <w:noProof/>
              </w:rPr>
              <w:t>2</w:t>
            </w:r>
            <w:r w:rsidR="00876BCD">
              <w:rPr>
                <w:rFonts w:asciiTheme="minorHAnsi" w:eastAsiaTheme="minorEastAsia" w:hAnsiTheme="minorHAnsi"/>
                <w:noProof/>
                <w:kern w:val="2"/>
                <w:sz w:val="22"/>
                <w:szCs w:val="22"/>
                <w:lang w:eastAsia="nl-NL"/>
                <w14:ligatures w14:val="standardContextual"/>
              </w:rPr>
              <w:tab/>
            </w:r>
            <w:r w:rsidR="00876BCD" w:rsidRPr="000206A2">
              <w:rPr>
                <w:rStyle w:val="Hyperlink"/>
                <w:rFonts w:ascii="Sofia Pro" w:hAnsi="Sofia Pro"/>
                <w:noProof/>
              </w:rPr>
              <w:t>Indeling van de groslijsten</w:t>
            </w:r>
            <w:r w:rsidR="00876BCD">
              <w:rPr>
                <w:noProof/>
                <w:webHidden/>
              </w:rPr>
              <w:tab/>
            </w:r>
            <w:r w:rsidR="00876BCD">
              <w:rPr>
                <w:noProof/>
                <w:webHidden/>
              </w:rPr>
              <w:fldChar w:fldCharType="begin"/>
            </w:r>
            <w:r w:rsidR="00876BCD">
              <w:rPr>
                <w:noProof/>
                <w:webHidden/>
              </w:rPr>
              <w:instrText xml:space="preserve"> PAGEREF _Toc141370066 \h </w:instrText>
            </w:r>
            <w:r w:rsidR="00876BCD">
              <w:rPr>
                <w:noProof/>
                <w:webHidden/>
              </w:rPr>
            </w:r>
            <w:r w:rsidR="00876BCD">
              <w:rPr>
                <w:noProof/>
                <w:webHidden/>
              </w:rPr>
              <w:fldChar w:fldCharType="separate"/>
            </w:r>
            <w:r w:rsidR="00D217EE">
              <w:rPr>
                <w:noProof/>
                <w:webHidden/>
              </w:rPr>
              <w:t>5</w:t>
            </w:r>
            <w:r w:rsidR="00876BCD">
              <w:rPr>
                <w:noProof/>
                <w:webHidden/>
              </w:rPr>
              <w:fldChar w:fldCharType="end"/>
            </w:r>
          </w:hyperlink>
        </w:p>
        <w:p w14:paraId="34DA56BB" w14:textId="65190441" w:rsidR="00876BCD" w:rsidRDefault="00000000">
          <w:pPr>
            <w:pStyle w:val="Inhopg2"/>
            <w:tabs>
              <w:tab w:val="left" w:pos="880"/>
              <w:tab w:val="right" w:leader="dot" w:pos="9062"/>
            </w:tabs>
            <w:rPr>
              <w:rFonts w:asciiTheme="minorHAnsi" w:eastAsiaTheme="minorEastAsia" w:hAnsiTheme="minorHAnsi"/>
              <w:noProof/>
              <w:kern w:val="2"/>
              <w:sz w:val="22"/>
              <w:szCs w:val="22"/>
              <w:lang w:eastAsia="nl-NL"/>
              <w14:ligatures w14:val="standardContextual"/>
            </w:rPr>
          </w:pPr>
          <w:hyperlink w:anchor="_Toc141370067" w:history="1">
            <w:r w:rsidR="00876BCD" w:rsidRPr="000206A2">
              <w:rPr>
                <w:rStyle w:val="Hyperlink"/>
                <w:rFonts w:ascii="Sofia Pro" w:hAnsi="Sofia Pro"/>
                <w:noProof/>
              </w:rPr>
              <w:t>2.1</w:t>
            </w:r>
            <w:r w:rsidR="00876BCD">
              <w:rPr>
                <w:rFonts w:asciiTheme="minorHAnsi" w:eastAsiaTheme="minorEastAsia" w:hAnsiTheme="minorHAnsi"/>
                <w:noProof/>
                <w:kern w:val="2"/>
                <w:sz w:val="22"/>
                <w:szCs w:val="22"/>
                <w:lang w:eastAsia="nl-NL"/>
                <w14:ligatures w14:val="standardContextual"/>
              </w:rPr>
              <w:tab/>
            </w:r>
            <w:r w:rsidR="00876BCD" w:rsidRPr="000206A2">
              <w:rPr>
                <w:rStyle w:val="Hyperlink"/>
                <w:rFonts w:ascii="Sofia Pro" w:hAnsi="Sofia Pro"/>
                <w:noProof/>
              </w:rPr>
              <w:t xml:space="preserve"> De groslijsten</w:t>
            </w:r>
            <w:r w:rsidR="00876BCD">
              <w:rPr>
                <w:noProof/>
                <w:webHidden/>
              </w:rPr>
              <w:tab/>
            </w:r>
            <w:r w:rsidR="00876BCD">
              <w:rPr>
                <w:noProof/>
                <w:webHidden/>
              </w:rPr>
              <w:fldChar w:fldCharType="begin"/>
            </w:r>
            <w:r w:rsidR="00876BCD">
              <w:rPr>
                <w:noProof/>
                <w:webHidden/>
              </w:rPr>
              <w:instrText xml:space="preserve"> PAGEREF _Toc141370067 \h </w:instrText>
            </w:r>
            <w:r w:rsidR="00876BCD">
              <w:rPr>
                <w:noProof/>
                <w:webHidden/>
              </w:rPr>
            </w:r>
            <w:r w:rsidR="00876BCD">
              <w:rPr>
                <w:noProof/>
                <w:webHidden/>
              </w:rPr>
              <w:fldChar w:fldCharType="separate"/>
            </w:r>
            <w:r w:rsidR="00D217EE">
              <w:rPr>
                <w:noProof/>
                <w:webHidden/>
              </w:rPr>
              <w:t>5</w:t>
            </w:r>
            <w:r w:rsidR="00876BCD">
              <w:rPr>
                <w:noProof/>
                <w:webHidden/>
              </w:rPr>
              <w:fldChar w:fldCharType="end"/>
            </w:r>
          </w:hyperlink>
        </w:p>
        <w:p w14:paraId="373E12FC" w14:textId="23775A3E" w:rsidR="00876BCD" w:rsidRDefault="00000000">
          <w:pPr>
            <w:pStyle w:val="Inhopg2"/>
            <w:tabs>
              <w:tab w:val="left" w:pos="880"/>
              <w:tab w:val="right" w:leader="dot" w:pos="9062"/>
            </w:tabs>
            <w:rPr>
              <w:rFonts w:asciiTheme="minorHAnsi" w:eastAsiaTheme="minorEastAsia" w:hAnsiTheme="minorHAnsi"/>
              <w:noProof/>
              <w:kern w:val="2"/>
              <w:sz w:val="22"/>
              <w:szCs w:val="22"/>
              <w:lang w:eastAsia="nl-NL"/>
              <w14:ligatures w14:val="standardContextual"/>
            </w:rPr>
          </w:pPr>
          <w:hyperlink w:anchor="_Toc141370068" w:history="1">
            <w:r w:rsidR="00876BCD" w:rsidRPr="000206A2">
              <w:rPr>
                <w:rStyle w:val="Hyperlink"/>
                <w:rFonts w:ascii="Sofia Pro" w:hAnsi="Sofia Pro"/>
                <w:noProof/>
              </w:rPr>
              <w:t>2.3</w:t>
            </w:r>
            <w:r w:rsidR="00876BCD">
              <w:rPr>
                <w:rFonts w:asciiTheme="minorHAnsi" w:eastAsiaTheme="minorEastAsia" w:hAnsiTheme="minorHAnsi"/>
                <w:noProof/>
                <w:kern w:val="2"/>
                <w:sz w:val="22"/>
                <w:szCs w:val="22"/>
                <w:lang w:eastAsia="nl-NL"/>
                <w14:ligatures w14:val="standardContextual"/>
              </w:rPr>
              <w:tab/>
            </w:r>
            <w:r w:rsidR="00876BCD" w:rsidRPr="000206A2">
              <w:rPr>
                <w:rStyle w:val="Hyperlink"/>
                <w:rFonts w:ascii="Sofia Pro" w:hAnsi="Sofia Pro"/>
                <w:noProof/>
              </w:rPr>
              <w:t>Vestigingsplaats</w:t>
            </w:r>
            <w:r w:rsidR="00876BCD">
              <w:rPr>
                <w:noProof/>
                <w:webHidden/>
              </w:rPr>
              <w:tab/>
            </w:r>
            <w:r w:rsidR="00876BCD">
              <w:rPr>
                <w:noProof/>
                <w:webHidden/>
              </w:rPr>
              <w:fldChar w:fldCharType="begin"/>
            </w:r>
            <w:r w:rsidR="00876BCD">
              <w:rPr>
                <w:noProof/>
                <w:webHidden/>
              </w:rPr>
              <w:instrText xml:space="preserve"> PAGEREF _Toc141370068 \h </w:instrText>
            </w:r>
            <w:r w:rsidR="00876BCD">
              <w:rPr>
                <w:noProof/>
                <w:webHidden/>
              </w:rPr>
            </w:r>
            <w:r w:rsidR="00876BCD">
              <w:rPr>
                <w:noProof/>
                <w:webHidden/>
              </w:rPr>
              <w:fldChar w:fldCharType="separate"/>
            </w:r>
            <w:r w:rsidR="00D217EE">
              <w:rPr>
                <w:noProof/>
                <w:webHidden/>
              </w:rPr>
              <w:t>6</w:t>
            </w:r>
            <w:r w:rsidR="00876BCD">
              <w:rPr>
                <w:noProof/>
                <w:webHidden/>
              </w:rPr>
              <w:fldChar w:fldCharType="end"/>
            </w:r>
          </w:hyperlink>
        </w:p>
        <w:p w14:paraId="636B1939" w14:textId="55389B64" w:rsidR="00876BCD" w:rsidRDefault="00000000">
          <w:pPr>
            <w:pStyle w:val="Inhopg2"/>
            <w:tabs>
              <w:tab w:val="left" w:pos="880"/>
              <w:tab w:val="right" w:leader="dot" w:pos="9062"/>
            </w:tabs>
            <w:rPr>
              <w:rFonts w:asciiTheme="minorHAnsi" w:eastAsiaTheme="minorEastAsia" w:hAnsiTheme="minorHAnsi"/>
              <w:noProof/>
              <w:kern w:val="2"/>
              <w:sz w:val="22"/>
              <w:szCs w:val="22"/>
              <w:lang w:eastAsia="nl-NL"/>
              <w14:ligatures w14:val="standardContextual"/>
            </w:rPr>
          </w:pPr>
          <w:hyperlink w:anchor="_Toc141370069" w:history="1">
            <w:r w:rsidR="00876BCD" w:rsidRPr="000206A2">
              <w:rPr>
                <w:rStyle w:val="Hyperlink"/>
                <w:rFonts w:ascii="Sofia Pro" w:hAnsi="Sofia Pro"/>
                <w:noProof/>
              </w:rPr>
              <w:t>3.1</w:t>
            </w:r>
            <w:r w:rsidR="00876BCD">
              <w:rPr>
                <w:rFonts w:asciiTheme="minorHAnsi" w:eastAsiaTheme="minorEastAsia" w:hAnsiTheme="minorHAnsi"/>
                <w:noProof/>
                <w:kern w:val="2"/>
                <w:sz w:val="22"/>
                <w:szCs w:val="22"/>
                <w:lang w:eastAsia="nl-NL"/>
                <w14:ligatures w14:val="standardContextual"/>
              </w:rPr>
              <w:tab/>
            </w:r>
            <w:r w:rsidR="00876BCD" w:rsidRPr="000206A2">
              <w:rPr>
                <w:rStyle w:val="Hyperlink"/>
                <w:rFonts w:ascii="Sofia Pro" w:hAnsi="Sofia Pro"/>
                <w:noProof/>
              </w:rPr>
              <w:t xml:space="preserve"> Aanmelding voor de groslijsten</w:t>
            </w:r>
            <w:r w:rsidR="00876BCD">
              <w:rPr>
                <w:noProof/>
                <w:webHidden/>
              </w:rPr>
              <w:tab/>
            </w:r>
            <w:r w:rsidR="00876BCD">
              <w:rPr>
                <w:noProof/>
                <w:webHidden/>
              </w:rPr>
              <w:fldChar w:fldCharType="begin"/>
            </w:r>
            <w:r w:rsidR="00876BCD">
              <w:rPr>
                <w:noProof/>
                <w:webHidden/>
              </w:rPr>
              <w:instrText xml:space="preserve"> PAGEREF _Toc141370069 \h </w:instrText>
            </w:r>
            <w:r w:rsidR="00876BCD">
              <w:rPr>
                <w:noProof/>
                <w:webHidden/>
              </w:rPr>
            </w:r>
            <w:r w:rsidR="00876BCD">
              <w:rPr>
                <w:noProof/>
                <w:webHidden/>
              </w:rPr>
              <w:fldChar w:fldCharType="separate"/>
            </w:r>
            <w:r w:rsidR="00D217EE">
              <w:rPr>
                <w:noProof/>
                <w:webHidden/>
              </w:rPr>
              <w:t>7</w:t>
            </w:r>
            <w:r w:rsidR="00876BCD">
              <w:rPr>
                <w:noProof/>
                <w:webHidden/>
              </w:rPr>
              <w:fldChar w:fldCharType="end"/>
            </w:r>
          </w:hyperlink>
        </w:p>
        <w:p w14:paraId="1EB38B15" w14:textId="6FEE679E" w:rsidR="00876BCD" w:rsidRDefault="00000000">
          <w:pPr>
            <w:pStyle w:val="Inhopg2"/>
            <w:tabs>
              <w:tab w:val="left" w:pos="880"/>
              <w:tab w:val="right" w:leader="dot" w:pos="9062"/>
            </w:tabs>
            <w:rPr>
              <w:rFonts w:asciiTheme="minorHAnsi" w:eastAsiaTheme="minorEastAsia" w:hAnsiTheme="minorHAnsi"/>
              <w:noProof/>
              <w:kern w:val="2"/>
              <w:sz w:val="22"/>
              <w:szCs w:val="22"/>
              <w:lang w:eastAsia="nl-NL"/>
              <w14:ligatures w14:val="standardContextual"/>
            </w:rPr>
          </w:pPr>
          <w:hyperlink w:anchor="_Toc141370070" w:history="1">
            <w:r w:rsidR="00876BCD" w:rsidRPr="000206A2">
              <w:rPr>
                <w:rStyle w:val="Hyperlink"/>
                <w:rFonts w:ascii="Sofia Pro" w:hAnsi="Sofia Pro"/>
                <w:noProof/>
              </w:rPr>
              <w:t>3.2</w:t>
            </w:r>
            <w:r w:rsidR="00876BCD">
              <w:rPr>
                <w:rFonts w:asciiTheme="minorHAnsi" w:eastAsiaTheme="minorEastAsia" w:hAnsiTheme="minorHAnsi"/>
                <w:noProof/>
                <w:kern w:val="2"/>
                <w:sz w:val="22"/>
                <w:szCs w:val="22"/>
                <w:lang w:eastAsia="nl-NL"/>
                <w14:ligatures w14:val="standardContextual"/>
              </w:rPr>
              <w:tab/>
            </w:r>
            <w:r w:rsidR="00876BCD" w:rsidRPr="000206A2">
              <w:rPr>
                <w:rStyle w:val="Hyperlink"/>
                <w:rFonts w:ascii="Sofia Pro" w:hAnsi="Sofia Pro"/>
                <w:noProof/>
              </w:rPr>
              <w:t xml:space="preserve"> Uitsluitingsgronden en algemene geschiktheidseisen</w:t>
            </w:r>
            <w:r w:rsidR="00876BCD">
              <w:rPr>
                <w:noProof/>
                <w:webHidden/>
              </w:rPr>
              <w:tab/>
            </w:r>
            <w:r w:rsidR="00876BCD">
              <w:rPr>
                <w:noProof/>
                <w:webHidden/>
              </w:rPr>
              <w:fldChar w:fldCharType="begin"/>
            </w:r>
            <w:r w:rsidR="00876BCD">
              <w:rPr>
                <w:noProof/>
                <w:webHidden/>
              </w:rPr>
              <w:instrText xml:space="preserve"> PAGEREF _Toc141370070 \h </w:instrText>
            </w:r>
            <w:r w:rsidR="00876BCD">
              <w:rPr>
                <w:noProof/>
                <w:webHidden/>
              </w:rPr>
            </w:r>
            <w:r w:rsidR="00876BCD">
              <w:rPr>
                <w:noProof/>
                <w:webHidden/>
              </w:rPr>
              <w:fldChar w:fldCharType="separate"/>
            </w:r>
            <w:r w:rsidR="00D217EE">
              <w:rPr>
                <w:noProof/>
                <w:webHidden/>
              </w:rPr>
              <w:t>7</w:t>
            </w:r>
            <w:r w:rsidR="00876BCD">
              <w:rPr>
                <w:noProof/>
                <w:webHidden/>
              </w:rPr>
              <w:fldChar w:fldCharType="end"/>
            </w:r>
          </w:hyperlink>
        </w:p>
        <w:p w14:paraId="68EB6344" w14:textId="23454163" w:rsidR="00876BCD" w:rsidRDefault="00000000">
          <w:pPr>
            <w:pStyle w:val="Inhopg2"/>
            <w:tabs>
              <w:tab w:val="left" w:pos="880"/>
              <w:tab w:val="right" w:leader="dot" w:pos="9062"/>
            </w:tabs>
            <w:rPr>
              <w:rFonts w:asciiTheme="minorHAnsi" w:eastAsiaTheme="minorEastAsia" w:hAnsiTheme="minorHAnsi"/>
              <w:noProof/>
              <w:kern w:val="2"/>
              <w:sz w:val="22"/>
              <w:szCs w:val="22"/>
              <w:lang w:eastAsia="nl-NL"/>
              <w14:ligatures w14:val="standardContextual"/>
            </w:rPr>
          </w:pPr>
          <w:hyperlink w:anchor="_Toc141370071" w:history="1">
            <w:r w:rsidR="00876BCD" w:rsidRPr="000206A2">
              <w:rPr>
                <w:rStyle w:val="Hyperlink"/>
                <w:rFonts w:ascii="Sofia Pro" w:hAnsi="Sofia Pro"/>
                <w:noProof/>
              </w:rPr>
              <w:t xml:space="preserve">3.4 </w:t>
            </w:r>
            <w:r w:rsidR="00876BCD">
              <w:rPr>
                <w:rFonts w:asciiTheme="minorHAnsi" w:eastAsiaTheme="minorEastAsia" w:hAnsiTheme="minorHAnsi"/>
                <w:noProof/>
                <w:kern w:val="2"/>
                <w:sz w:val="22"/>
                <w:szCs w:val="22"/>
                <w:lang w:eastAsia="nl-NL"/>
                <w14:ligatures w14:val="standardContextual"/>
              </w:rPr>
              <w:tab/>
            </w:r>
            <w:r w:rsidR="00876BCD" w:rsidRPr="000206A2">
              <w:rPr>
                <w:rStyle w:val="Hyperlink"/>
                <w:rFonts w:ascii="Sofia Pro" w:hAnsi="Sofia Pro"/>
                <w:noProof/>
              </w:rPr>
              <w:t>Better Performance score (CROW)</w:t>
            </w:r>
            <w:r w:rsidR="00876BCD">
              <w:rPr>
                <w:noProof/>
                <w:webHidden/>
              </w:rPr>
              <w:tab/>
            </w:r>
            <w:r w:rsidR="00876BCD">
              <w:rPr>
                <w:noProof/>
                <w:webHidden/>
              </w:rPr>
              <w:fldChar w:fldCharType="begin"/>
            </w:r>
            <w:r w:rsidR="00876BCD">
              <w:rPr>
                <w:noProof/>
                <w:webHidden/>
              </w:rPr>
              <w:instrText xml:space="preserve"> PAGEREF _Toc141370071 \h </w:instrText>
            </w:r>
            <w:r w:rsidR="00876BCD">
              <w:rPr>
                <w:noProof/>
                <w:webHidden/>
              </w:rPr>
            </w:r>
            <w:r w:rsidR="00876BCD">
              <w:rPr>
                <w:noProof/>
                <w:webHidden/>
              </w:rPr>
              <w:fldChar w:fldCharType="separate"/>
            </w:r>
            <w:r w:rsidR="00D217EE">
              <w:rPr>
                <w:noProof/>
                <w:webHidden/>
              </w:rPr>
              <w:t>8</w:t>
            </w:r>
            <w:r w:rsidR="00876BCD">
              <w:rPr>
                <w:noProof/>
                <w:webHidden/>
              </w:rPr>
              <w:fldChar w:fldCharType="end"/>
            </w:r>
          </w:hyperlink>
        </w:p>
        <w:p w14:paraId="294C2236" w14:textId="6085F889" w:rsidR="00876BCD" w:rsidRDefault="00000000">
          <w:pPr>
            <w:pStyle w:val="Inhopg2"/>
            <w:tabs>
              <w:tab w:val="left" w:pos="880"/>
              <w:tab w:val="right" w:leader="dot" w:pos="9062"/>
            </w:tabs>
            <w:rPr>
              <w:rFonts w:asciiTheme="minorHAnsi" w:eastAsiaTheme="minorEastAsia" w:hAnsiTheme="minorHAnsi"/>
              <w:noProof/>
              <w:kern w:val="2"/>
              <w:sz w:val="22"/>
              <w:szCs w:val="22"/>
              <w:lang w:eastAsia="nl-NL"/>
              <w14:ligatures w14:val="standardContextual"/>
            </w:rPr>
          </w:pPr>
          <w:hyperlink w:anchor="_Toc141370072" w:history="1">
            <w:r w:rsidR="00876BCD" w:rsidRPr="000206A2">
              <w:rPr>
                <w:rStyle w:val="Hyperlink"/>
                <w:rFonts w:ascii="Sofia Pro" w:hAnsi="Sofia Pro"/>
                <w:noProof/>
              </w:rPr>
              <w:t>3.5</w:t>
            </w:r>
            <w:r w:rsidR="00876BCD">
              <w:rPr>
                <w:rFonts w:asciiTheme="minorHAnsi" w:eastAsiaTheme="minorEastAsia" w:hAnsiTheme="minorHAnsi"/>
                <w:noProof/>
                <w:kern w:val="2"/>
                <w:sz w:val="22"/>
                <w:szCs w:val="22"/>
                <w:lang w:eastAsia="nl-NL"/>
                <w14:ligatures w14:val="standardContextual"/>
              </w:rPr>
              <w:tab/>
            </w:r>
            <w:r w:rsidR="00876BCD" w:rsidRPr="000206A2">
              <w:rPr>
                <w:rStyle w:val="Hyperlink"/>
                <w:rFonts w:ascii="Sofia Pro" w:hAnsi="Sofia Pro"/>
                <w:noProof/>
              </w:rPr>
              <w:t xml:space="preserve"> Verwijdering van de groslijst</w:t>
            </w:r>
            <w:r w:rsidR="00876BCD">
              <w:rPr>
                <w:noProof/>
                <w:webHidden/>
              </w:rPr>
              <w:tab/>
            </w:r>
            <w:r w:rsidR="00876BCD">
              <w:rPr>
                <w:noProof/>
                <w:webHidden/>
              </w:rPr>
              <w:fldChar w:fldCharType="begin"/>
            </w:r>
            <w:r w:rsidR="00876BCD">
              <w:rPr>
                <w:noProof/>
                <w:webHidden/>
              </w:rPr>
              <w:instrText xml:space="preserve"> PAGEREF _Toc141370072 \h </w:instrText>
            </w:r>
            <w:r w:rsidR="00876BCD">
              <w:rPr>
                <w:noProof/>
                <w:webHidden/>
              </w:rPr>
            </w:r>
            <w:r w:rsidR="00876BCD">
              <w:rPr>
                <w:noProof/>
                <w:webHidden/>
              </w:rPr>
              <w:fldChar w:fldCharType="separate"/>
            </w:r>
            <w:r w:rsidR="00D217EE">
              <w:rPr>
                <w:noProof/>
                <w:webHidden/>
              </w:rPr>
              <w:t>8</w:t>
            </w:r>
            <w:r w:rsidR="00876BCD">
              <w:rPr>
                <w:noProof/>
                <w:webHidden/>
              </w:rPr>
              <w:fldChar w:fldCharType="end"/>
            </w:r>
          </w:hyperlink>
        </w:p>
        <w:p w14:paraId="68C94AC8" w14:textId="23D288C5" w:rsidR="00876BCD" w:rsidRDefault="00000000">
          <w:pPr>
            <w:pStyle w:val="Inhopg2"/>
            <w:tabs>
              <w:tab w:val="left" w:pos="880"/>
              <w:tab w:val="right" w:leader="dot" w:pos="9062"/>
            </w:tabs>
            <w:rPr>
              <w:rFonts w:asciiTheme="minorHAnsi" w:eastAsiaTheme="minorEastAsia" w:hAnsiTheme="minorHAnsi"/>
              <w:noProof/>
              <w:kern w:val="2"/>
              <w:sz w:val="22"/>
              <w:szCs w:val="22"/>
              <w:lang w:eastAsia="nl-NL"/>
              <w14:ligatures w14:val="standardContextual"/>
            </w:rPr>
          </w:pPr>
          <w:hyperlink w:anchor="_Toc141370073" w:history="1">
            <w:r w:rsidR="00876BCD" w:rsidRPr="000206A2">
              <w:rPr>
                <w:rStyle w:val="Hyperlink"/>
                <w:rFonts w:ascii="Sofia Pro" w:hAnsi="Sofia Pro"/>
                <w:noProof/>
              </w:rPr>
              <w:t>3.6</w:t>
            </w:r>
            <w:r w:rsidR="00876BCD">
              <w:rPr>
                <w:rFonts w:asciiTheme="minorHAnsi" w:eastAsiaTheme="minorEastAsia" w:hAnsiTheme="minorHAnsi"/>
                <w:noProof/>
                <w:kern w:val="2"/>
                <w:sz w:val="22"/>
                <w:szCs w:val="22"/>
                <w:lang w:eastAsia="nl-NL"/>
                <w14:ligatures w14:val="standardContextual"/>
              </w:rPr>
              <w:tab/>
            </w:r>
            <w:r w:rsidR="00876BCD" w:rsidRPr="000206A2">
              <w:rPr>
                <w:rStyle w:val="Hyperlink"/>
                <w:rFonts w:ascii="Sofia Pro" w:hAnsi="Sofia Pro"/>
                <w:noProof/>
              </w:rPr>
              <w:t xml:space="preserve"> Diskwalificatie</w:t>
            </w:r>
            <w:r w:rsidR="00876BCD">
              <w:rPr>
                <w:noProof/>
                <w:webHidden/>
              </w:rPr>
              <w:tab/>
            </w:r>
            <w:r w:rsidR="00876BCD">
              <w:rPr>
                <w:noProof/>
                <w:webHidden/>
              </w:rPr>
              <w:fldChar w:fldCharType="begin"/>
            </w:r>
            <w:r w:rsidR="00876BCD">
              <w:rPr>
                <w:noProof/>
                <w:webHidden/>
              </w:rPr>
              <w:instrText xml:space="preserve"> PAGEREF _Toc141370073 \h </w:instrText>
            </w:r>
            <w:r w:rsidR="00876BCD">
              <w:rPr>
                <w:noProof/>
                <w:webHidden/>
              </w:rPr>
            </w:r>
            <w:r w:rsidR="00876BCD">
              <w:rPr>
                <w:noProof/>
                <w:webHidden/>
              </w:rPr>
              <w:fldChar w:fldCharType="separate"/>
            </w:r>
            <w:r w:rsidR="00D217EE">
              <w:rPr>
                <w:noProof/>
                <w:webHidden/>
              </w:rPr>
              <w:t>8</w:t>
            </w:r>
            <w:r w:rsidR="00876BCD">
              <w:rPr>
                <w:noProof/>
                <w:webHidden/>
              </w:rPr>
              <w:fldChar w:fldCharType="end"/>
            </w:r>
          </w:hyperlink>
        </w:p>
        <w:p w14:paraId="0D46BA58" w14:textId="458A096B" w:rsidR="00876BCD" w:rsidRDefault="00000000">
          <w:pPr>
            <w:pStyle w:val="Inhopg1"/>
            <w:tabs>
              <w:tab w:val="left" w:pos="440"/>
              <w:tab w:val="right" w:leader="dot" w:pos="9062"/>
            </w:tabs>
            <w:rPr>
              <w:rFonts w:asciiTheme="minorHAnsi" w:eastAsiaTheme="minorEastAsia" w:hAnsiTheme="minorHAnsi"/>
              <w:noProof/>
              <w:kern w:val="2"/>
              <w:sz w:val="22"/>
              <w:szCs w:val="22"/>
              <w:lang w:eastAsia="nl-NL"/>
              <w14:ligatures w14:val="standardContextual"/>
            </w:rPr>
          </w:pPr>
          <w:hyperlink w:anchor="_Toc141370074" w:history="1">
            <w:r w:rsidR="00876BCD" w:rsidRPr="000206A2">
              <w:rPr>
                <w:rStyle w:val="Hyperlink"/>
                <w:rFonts w:ascii="Sofia Pro" w:hAnsi="Sofia Pro"/>
                <w:noProof/>
              </w:rPr>
              <w:t>4</w:t>
            </w:r>
            <w:r w:rsidR="00876BCD">
              <w:rPr>
                <w:rFonts w:asciiTheme="minorHAnsi" w:eastAsiaTheme="minorEastAsia" w:hAnsiTheme="minorHAnsi"/>
                <w:noProof/>
                <w:kern w:val="2"/>
                <w:sz w:val="22"/>
                <w:szCs w:val="22"/>
                <w:lang w:eastAsia="nl-NL"/>
                <w14:ligatures w14:val="standardContextual"/>
              </w:rPr>
              <w:tab/>
            </w:r>
            <w:r w:rsidR="00876BCD" w:rsidRPr="000206A2">
              <w:rPr>
                <w:rStyle w:val="Hyperlink"/>
                <w:rFonts w:ascii="Sofia Pro" w:hAnsi="Sofia Pro"/>
                <w:noProof/>
              </w:rPr>
              <w:t>Selectiesystematiek</w:t>
            </w:r>
            <w:r w:rsidR="00876BCD">
              <w:rPr>
                <w:noProof/>
                <w:webHidden/>
              </w:rPr>
              <w:tab/>
            </w:r>
            <w:r w:rsidR="00876BCD">
              <w:rPr>
                <w:noProof/>
                <w:webHidden/>
              </w:rPr>
              <w:fldChar w:fldCharType="begin"/>
            </w:r>
            <w:r w:rsidR="00876BCD">
              <w:rPr>
                <w:noProof/>
                <w:webHidden/>
              </w:rPr>
              <w:instrText xml:space="preserve"> PAGEREF _Toc141370074 \h </w:instrText>
            </w:r>
            <w:r w:rsidR="00876BCD">
              <w:rPr>
                <w:noProof/>
                <w:webHidden/>
              </w:rPr>
            </w:r>
            <w:r w:rsidR="00876BCD">
              <w:rPr>
                <w:noProof/>
                <w:webHidden/>
              </w:rPr>
              <w:fldChar w:fldCharType="separate"/>
            </w:r>
            <w:r w:rsidR="00D217EE">
              <w:rPr>
                <w:noProof/>
                <w:webHidden/>
              </w:rPr>
              <w:t>10</w:t>
            </w:r>
            <w:r w:rsidR="00876BCD">
              <w:rPr>
                <w:noProof/>
                <w:webHidden/>
              </w:rPr>
              <w:fldChar w:fldCharType="end"/>
            </w:r>
          </w:hyperlink>
        </w:p>
        <w:p w14:paraId="6D6773B8" w14:textId="752A3A74" w:rsidR="00876BCD" w:rsidRDefault="00000000">
          <w:pPr>
            <w:pStyle w:val="Inhopg2"/>
            <w:tabs>
              <w:tab w:val="left" w:pos="880"/>
              <w:tab w:val="right" w:leader="dot" w:pos="9062"/>
            </w:tabs>
            <w:rPr>
              <w:rFonts w:asciiTheme="minorHAnsi" w:eastAsiaTheme="minorEastAsia" w:hAnsiTheme="minorHAnsi"/>
              <w:noProof/>
              <w:kern w:val="2"/>
              <w:sz w:val="22"/>
              <w:szCs w:val="22"/>
              <w:lang w:eastAsia="nl-NL"/>
              <w14:ligatures w14:val="standardContextual"/>
            </w:rPr>
          </w:pPr>
          <w:hyperlink w:anchor="_Toc141370075" w:history="1">
            <w:r w:rsidR="00876BCD" w:rsidRPr="000206A2">
              <w:rPr>
                <w:rStyle w:val="Hyperlink"/>
                <w:rFonts w:ascii="Sofia Pro" w:hAnsi="Sofia Pro"/>
                <w:noProof/>
              </w:rPr>
              <w:t>4.1</w:t>
            </w:r>
            <w:r w:rsidR="00876BCD">
              <w:rPr>
                <w:rFonts w:asciiTheme="minorHAnsi" w:eastAsiaTheme="minorEastAsia" w:hAnsiTheme="minorHAnsi"/>
                <w:noProof/>
                <w:kern w:val="2"/>
                <w:sz w:val="22"/>
                <w:szCs w:val="22"/>
                <w:lang w:eastAsia="nl-NL"/>
                <w14:ligatures w14:val="standardContextual"/>
              </w:rPr>
              <w:tab/>
            </w:r>
            <w:r w:rsidR="00876BCD" w:rsidRPr="000206A2">
              <w:rPr>
                <w:rStyle w:val="Hyperlink"/>
                <w:rFonts w:ascii="Sofia Pro" w:hAnsi="Sofia Pro"/>
                <w:noProof/>
              </w:rPr>
              <w:t xml:space="preserve"> Selectiewijze</w:t>
            </w:r>
            <w:r w:rsidR="00876BCD">
              <w:rPr>
                <w:noProof/>
                <w:webHidden/>
              </w:rPr>
              <w:tab/>
            </w:r>
            <w:r w:rsidR="00876BCD">
              <w:rPr>
                <w:noProof/>
                <w:webHidden/>
              </w:rPr>
              <w:fldChar w:fldCharType="begin"/>
            </w:r>
            <w:r w:rsidR="00876BCD">
              <w:rPr>
                <w:noProof/>
                <w:webHidden/>
              </w:rPr>
              <w:instrText xml:space="preserve"> PAGEREF _Toc141370075 \h </w:instrText>
            </w:r>
            <w:r w:rsidR="00876BCD">
              <w:rPr>
                <w:noProof/>
                <w:webHidden/>
              </w:rPr>
            </w:r>
            <w:r w:rsidR="00876BCD">
              <w:rPr>
                <w:noProof/>
                <w:webHidden/>
              </w:rPr>
              <w:fldChar w:fldCharType="separate"/>
            </w:r>
            <w:r w:rsidR="00D217EE">
              <w:rPr>
                <w:noProof/>
                <w:webHidden/>
              </w:rPr>
              <w:t>10</w:t>
            </w:r>
            <w:r w:rsidR="00876BCD">
              <w:rPr>
                <w:noProof/>
                <w:webHidden/>
              </w:rPr>
              <w:fldChar w:fldCharType="end"/>
            </w:r>
          </w:hyperlink>
        </w:p>
        <w:p w14:paraId="34CF4B10" w14:textId="66A0DD32" w:rsidR="00876BCD" w:rsidRDefault="00000000">
          <w:pPr>
            <w:pStyle w:val="Inhopg2"/>
            <w:tabs>
              <w:tab w:val="left" w:pos="880"/>
              <w:tab w:val="right" w:leader="dot" w:pos="9062"/>
            </w:tabs>
            <w:rPr>
              <w:rFonts w:asciiTheme="minorHAnsi" w:eastAsiaTheme="minorEastAsia" w:hAnsiTheme="minorHAnsi"/>
              <w:noProof/>
              <w:kern w:val="2"/>
              <w:sz w:val="22"/>
              <w:szCs w:val="22"/>
              <w:lang w:eastAsia="nl-NL"/>
              <w14:ligatures w14:val="standardContextual"/>
            </w:rPr>
          </w:pPr>
          <w:hyperlink w:anchor="_Toc141370076" w:history="1">
            <w:r w:rsidR="00876BCD" w:rsidRPr="000206A2">
              <w:rPr>
                <w:rStyle w:val="Hyperlink"/>
                <w:rFonts w:ascii="Sofia Pro" w:hAnsi="Sofia Pro"/>
                <w:noProof/>
              </w:rPr>
              <w:t>4.2</w:t>
            </w:r>
            <w:r w:rsidR="00876BCD">
              <w:rPr>
                <w:rFonts w:asciiTheme="minorHAnsi" w:eastAsiaTheme="minorEastAsia" w:hAnsiTheme="minorHAnsi"/>
                <w:noProof/>
                <w:kern w:val="2"/>
                <w:sz w:val="22"/>
                <w:szCs w:val="22"/>
                <w:lang w:eastAsia="nl-NL"/>
                <w14:ligatures w14:val="standardContextual"/>
              </w:rPr>
              <w:tab/>
            </w:r>
            <w:r w:rsidR="00876BCD" w:rsidRPr="000206A2">
              <w:rPr>
                <w:rStyle w:val="Hyperlink"/>
                <w:rFonts w:ascii="Sofia Pro" w:hAnsi="Sofia Pro"/>
                <w:noProof/>
              </w:rPr>
              <w:t>Interesseverzoek / nadere selectie</w:t>
            </w:r>
            <w:r w:rsidR="00876BCD">
              <w:rPr>
                <w:noProof/>
                <w:webHidden/>
              </w:rPr>
              <w:tab/>
            </w:r>
            <w:r w:rsidR="00876BCD">
              <w:rPr>
                <w:noProof/>
                <w:webHidden/>
              </w:rPr>
              <w:fldChar w:fldCharType="begin"/>
            </w:r>
            <w:r w:rsidR="00876BCD">
              <w:rPr>
                <w:noProof/>
                <w:webHidden/>
              </w:rPr>
              <w:instrText xml:space="preserve"> PAGEREF _Toc141370076 \h </w:instrText>
            </w:r>
            <w:r w:rsidR="00876BCD">
              <w:rPr>
                <w:noProof/>
                <w:webHidden/>
              </w:rPr>
            </w:r>
            <w:r w:rsidR="00876BCD">
              <w:rPr>
                <w:noProof/>
                <w:webHidden/>
              </w:rPr>
              <w:fldChar w:fldCharType="separate"/>
            </w:r>
            <w:r w:rsidR="00D217EE">
              <w:rPr>
                <w:noProof/>
                <w:webHidden/>
              </w:rPr>
              <w:t>14</w:t>
            </w:r>
            <w:r w:rsidR="00876BCD">
              <w:rPr>
                <w:noProof/>
                <w:webHidden/>
              </w:rPr>
              <w:fldChar w:fldCharType="end"/>
            </w:r>
          </w:hyperlink>
        </w:p>
        <w:p w14:paraId="0F7F69F9" w14:textId="358C4045" w:rsidR="00876BCD" w:rsidRDefault="00000000">
          <w:pPr>
            <w:pStyle w:val="Inhopg2"/>
            <w:tabs>
              <w:tab w:val="left" w:pos="880"/>
              <w:tab w:val="right" w:leader="dot" w:pos="9062"/>
            </w:tabs>
            <w:rPr>
              <w:rFonts w:asciiTheme="minorHAnsi" w:eastAsiaTheme="minorEastAsia" w:hAnsiTheme="minorHAnsi"/>
              <w:noProof/>
              <w:kern w:val="2"/>
              <w:sz w:val="22"/>
              <w:szCs w:val="22"/>
              <w:lang w:eastAsia="nl-NL"/>
              <w14:ligatures w14:val="standardContextual"/>
            </w:rPr>
          </w:pPr>
          <w:hyperlink w:anchor="_Toc141370077" w:history="1">
            <w:r w:rsidR="00876BCD" w:rsidRPr="000206A2">
              <w:rPr>
                <w:rStyle w:val="Hyperlink"/>
                <w:rFonts w:ascii="Sofia Pro" w:hAnsi="Sofia Pro"/>
                <w:noProof/>
              </w:rPr>
              <w:t>4.3</w:t>
            </w:r>
            <w:r w:rsidR="00876BCD">
              <w:rPr>
                <w:rFonts w:asciiTheme="minorHAnsi" w:eastAsiaTheme="minorEastAsia" w:hAnsiTheme="minorHAnsi"/>
                <w:noProof/>
                <w:kern w:val="2"/>
                <w:sz w:val="22"/>
                <w:szCs w:val="22"/>
                <w:lang w:eastAsia="nl-NL"/>
                <w14:ligatures w14:val="standardContextual"/>
              </w:rPr>
              <w:tab/>
            </w:r>
            <w:r w:rsidR="00876BCD" w:rsidRPr="000206A2">
              <w:rPr>
                <w:rStyle w:val="Hyperlink"/>
                <w:rFonts w:ascii="Sofia Pro" w:hAnsi="Sofia Pro"/>
                <w:noProof/>
              </w:rPr>
              <w:t>Topondernemers</w:t>
            </w:r>
            <w:r w:rsidR="00876BCD">
              <w:rPr>
                <w:noProof/>
                <w:webHidden/>
              </w:rPr>
              <w:tab/>
            </w:r>
            <w:r w:rsidR="00876BCD">
              <w:rPr>
                <w:noProof/>
                <w:webHidden/>
              </w:rPr>
              <w:fldChar w:fldCharType="begin"/>
            </w:r>
            <w:r w:rsidR="00876BCD">
              <w:rPr>
                <w:noProof/>
                <w:webHidden/>
              </w:rPr>
              <w:instrText xml:space="preserve"> PAGEREF _Toc141370077 \h </w:instrText>
            </w:r>
            <w:r w:rsidR="00876BCD">
              <w:rPr>
                <w:noProof/>
                <w:webHidden/>
              </w:rPr>
            </w:r>
            <w:r w:rsidR="00876BCD">
              <w:rPr>
                <w:noProof/>
                <w:webHidden/>
              </w:rPr>
              <w:fldChar w:fldCharType="separate"/>
            </w:r>
            <w:r w:rsidR="00D217EE">
              <w:rPr>
                <w:noProof/>
                <w:webHidden/>
              </w:rPr>
              <w:t>14</w:t>
            </w:r>
            <w:r w:rsidR="00876BCD">
              <w:rPr>
                <w:noProof/>
                <w:webHidden/>
              </w:rPr>
              <w:fldChar w:fldCharType="end"/>
            </w:r>
          </w:hyperlink>
        </w:p>
        <w:p w14:paraId="26114209" w14:textId="3B05FB59" w:rsidR="00876BCD" w:rsidRDefault="00000000">
          <w:pPr>
            <w:pStyle w:val="Inhopg2"/>
            <w:tabs>
              <w:tab w:val="left" w:pos="880"/>
              <w:tab w:val="right" w:leader="dot" w:pos="9062"/>
            </w:tabs>
            <w:rPr>
              <w:rFonts w:asciiTheme="minorHAnsi" w:eastAsiaTheme="minorEastAsia" w:hAnsiTheme="minorHAnsi"/>
              <w:noProof/>
              <w:kern w:val="2"/>
              <w:sz w:val="22"/>
              <w:szCs w:val="22"/>
              <w:lang w:eastAsia="nl-NL"/>
              <w14:ligatures w14:val="standardContextual"/>
            </w:rPr>
          </w:pPr>
          <w:hyperlink w:anchor="_Toc141370078" w:history="1">
            <w:r w:rsidR="00876BCD" w:rsidRPr="000206A2">
              <w:rPr>
                <w:rStyle w:val="Hyperlink"/>
                <w:rFonts w:ascii="Sofia Pro" w:hAnsi="Sofia Pro"/>
                <w:noProof/>
              </w:rPr>
              <w:t>4.4</w:t>
            </w:r>
            <w:r w:rsidR="00876BCD">
              <w:rPr>
                <w:rFonts w:asciiTheme="minorHAnsi" w:eastAsiaTheme="minorEastAsia" w:hAnsiTheme="minorHAnsi"/>
                <w:noProof/>
                <w:kern w:val="2"/>
                <w:sz w:val="22"/>
                <w:szCs w:val="22"/>
                <w:lang w:eastAsia="nl-NL"/>
                <w14:ligatures w14:val="standardContextual"/>
              </w:rPr>
              <w:tab/>
            </w:r>
            <w:r w:rsidR="00876BCD" w:rsidRPr="000206A2">
              <w:rPr>
                <w:rStyle w:val="Hyperlink"/>
                <w:rFonts w:ascii="Sofia Pro" w:hAnsi="Sofia Pro"/>
                <w:noProof/>
              </w:rPr>
              <w:t>Startcijfers</w:t>
            </w:r>
            <w:r w:rsidR="00876BCD">
              <w:rPr>
                <w:noProof/>
                <w:webHidden/>
              </w:rPr>
              <w:tab/>
            </w:r>
            <w:r w:rsidR="00876BCD">
              <w:rPr>
                <w:noProof/>
                <w:webHidden/>
              </w:rPr>
              <w:fldChar w:fldCharType="begin"/>
            </w:r>
            <w:r w:rsidR="00876BCD">
              <w:rPr>
                <w:noProof/>
                <w:webHidden/>
              </w:rPr>
              <w:instrText xml:space="preserve"> PAGEREF _Toc141370078 \h </w:instrText>
            </w:r>
            <w:r w:rsidR="00876BCD">
              <w:rPr>
                <w:noProof/>
                <w:webHidden/>
              </w:rPr>
            </w:r>
            <w:r w:rsidR="00876BCD">
              <w:rPr>
                <w:noProof/>
                <w:webHidden/>
              </w:rPr>
              <w:fldChar w:fldCharType="separate"/>
            </w:r>
            <w:r w:rsidR="00D217EE">
              <w:rPr>
                <w:noProof/>
                <w:webHidden/>
              </w:rPr>
              <w:t>15</w:t>
            </w:r>
            <w:r w:rsidR="00876BCD">
              <w:rPr>
                <w:noProof/>
                <w:webHidden/>
              </w:rPr>
              <w:fldChar w:fldCharType="end"/>
            </w:r>
          </w:hyperlink>
        </w:p>
        <w:p w14:paraId="7F1F1F2B" w14:textId="5EC060C2" w:rsidR="00876BCD" w:rsidRDefault="00000000">
          <w:pPr>
            <w:pStyle w:val="Inhopg1"/>
            <w:tabs>
              <w:tab w:val="left" w:pos="440"/>
              <w:tab w:val="right" w:leader="dot" w:pos="9062"/>
            </w:tabs>
            <w:rPr>
              <w:rFonts w:asciiTheme="minorHAnsi" w:eastAsiaTheme="minorEastAsia" w:hAnsiTheme="minorHAnsi"/>
              <w:noProof/>
              <w:kern w:val="2"/>
              <w:sz w:val="22"/>
              <w:szCs w:val="22"/>
              <w:lang w:eastAsia="nl-NL"/>
              <w14:ligatures w14:val="standardContextual"/>
            </w:rPr>
          </w:pPr>
          <w:hyperlink w:anchor="_Toc141370079" w:history="1">
            <w:r w:rsidR="00876BCD" w:rsidRPr="000206A2">
              <w:rPr>
                <w:rStyle w:val="Hyperlink"/>
                <w:rFonts w:ascii="Sofia Pro" w:hAnsi="Sofia Pro"/>
                <w:noProof/>
              </w:rPr>
              <w:t>5</w:t>
            </w:r>
            <w:r w:rsidR="00876BCD">
              <w:rPr>
                <w:rFonts w:asciiTheme="minorHAnsi" w:eastAsiaTheme="minorEastAsia" w:hAnsiTheme="minorHAnsi"/>
                <w:noProof/>
                <w:kern w:val="2"/>
                <w:sz w:val="22"/>
                <w:szCs w:val="22"/>
                <w:lang w:eastAsia="nl-NL"/>
                <w14:ligatures w14:val="standardContextual"/>
              </w:rPr>
              <w:tab/>
            </w:r>
            <w:r w:rsidR="00876BCD" w:rsidRPr="000206A2">
              <w:rPr>
                <w:rStyle w:val="Hyperlink"/>
                <w:rFonts w:ascii="Sofia Pro" w:hAnsi="Sofia Pro"/>
                <w:noProof/>
              </w:rPr>
              <w:t>Better Performance</w:t>
            </w:r>
            <w:r w:rsidR="00876BCD">
              <w:rPr>
                <w:noProof/>
                <w:webHidden/>
              </w:rPr>
              <w:tab/>
            </w:r>
            <w:r w:rsidR="00876BCD">
              <w:rPr>
                <w:noProof/>
                <w:webHidden/>
              </w:rPr>
              <w:fldChar w:fldCharType="begin"/>
            </w:r>
            <w:r w:rsidR="00876BCD">
              <w:rPr>
                <w:noProof/>
                <w:webHidden/>
              </w:rPr>
              <w:instrText xml:space="preserve"> PAGEREF _Toc141370079 \h </w:instrText>
            </w:r>
            <w:r w:rsidR="00876BCD">
              <w:rPr>
                <w:noProof/>
                <w:webHidden/>
              </w:rPr>
            </w:r>
            <w:r w:rsidR="00876BCD">
              <w:rPr>
                <w:noProof/>
                <w:webHidden/>
              </w:rPr>
              <w:fldChar w:fldCharType="separate"/>
            </w:r>
            <w:r w:rsidR="00D217EE">
              <w:rPr>
                <w:noProof/>
                <w:webHidden/>
              </w:rPr>
              <w:t>16</w:t>
            </w:r>
            <w:r w:rsidR="00876BCD">
              <w:rPr>
                <w:noProof/>
                <w:webHidden/>
              </w:rPr>
              <w:fldChar w:fldCharType="end"/>
            </w:r>
          </w:hyperlink>
        </w:p>
        <w:p w14:paraId="67FBB4E5" w14:textId="3EE809DB" w:rsidR="00876BCD" w:rsidRDefault="00000000">
          <w:pPr>
            <w:pStyle w:val="Inhopg2"/>
            <w:tabs>
              <w:tab w:val="left" w:pos="880"/>
              <w:tab w:val="right" w:leader="dot" w:pos="9062"/>
            </w:tabs>
            <w:rPr>
              <w:rFonts w:asciiTheme="minorHAnsi" w:eastAsiaTheme="minorEastAsia" w:hAnsiTheme="minorHAnsi"/>
              <w:noProof/>
              <w:kern w:val="2"/>
              <w:sz w:val="22"/>
              <w:szCs w:val="22"/>
              <w:lang w:eastAsia="nl-NL"/>
              <w14:ligatures w14:val="standardContextual"/>
            </w:rPr>
          </w:pPr>
          <w:hyperlink w:anchor="_Toc141370080" w:history="1">
            <w:r w:rsidR="00876BCD" w:rsidRPr="000206A2">
              <w:rPr>
                <w:rStyle w:val="Hyperlink"/>
                <w:rFonts w:ascii="Sofia Pro" w:hAnsi="Sofia Pro"/>
                <w:noProof/>
              </w:rPr>
              <w:t>5.1</w:t>
            </w:r>
            <w:r w:rsidR="00876BCD">
              <w:rPr>
                <w:rFonts w:asciiTheme="minorHAnsi" w:eastAsiaTheme="minorEastAsia" w:hAnsiTheme="minorHAnsi"/>
                <w:noProof/>
                <w:kern w:val="2"/>
                <w:sz w:val="22"/>
                <w:szCs w:val="22"/>
                <w:lang w:eastAsia="nl-NL"/>
                <w14:ligatures w14:val="standardContextual"/>
              </w:rPr>
              <w:tab/>
            </w:r>
            <w:r w:rsidR="00876BCD" w:rsidRPr="000206A2">
              <w:rPr>
                <w:rStyle w:val="Hyperlink"/>
                <w:rFonts w:ascii="Sofia Pro" w:hAnsi="Sofia Pro"/>
                <w:noProof/>
              </w:rPr>
              <w:t>Scope Better Performance</w:t>
            </w:r>
            <w:r w:rsidR="00876BCD">
              <w:rPr>
                <w:noProof/>
                <w:webHidden/>
              </w:rPr>
              <w:tab/>
            </w:r>
            <w:r w:rsidR="00876BCD">
              <w:rPr>
                <w:noProof/>
                <w:webHidden/>
              </w:rPr>
              <w:fldChar w:fldCharType="begin"/>
            </w:r>
            <w:r w:rsidR="00876BCD">
              <w:rPr>
                <w:noProof/>
                <w:webHidden/>
              </w:rPr>
              <w:instrText xml:space="preserve"> PAGEREF _Toc141370080 \h </w:instrText>
            </w:r>
            <w:r w:rsidR="00876BCD">
              <w:rPr>
                <w:noProof/>
                <w:webHidden/>
              </w:rPr>
            </w:r>
            <w:r w:rsidR="00876BCD">
              <w:rPr>
                <w:noProof/>
                <w:webHidden/>
              </w:rPr>
              <w:fldChar w:fldCharType="separate"/>
            </w:r>
            <w:r w:rsidR="00D217EE">
              <w:rPr>
                <w:noProof/>
                <w:webHidden/>
              </w:rPr>
              <w:t>16</w:t>
            </w:r>
            <w:r w:rsidR="00876BCD">
              <w:rPr>
                <w:noProof/>
                <w:webHidden/>
              </w:rPr>
              <w:fldChar w:fldCharType="end"/>
            </w:r>
          </w:hyperlink>
        </w:p>
        <w:p w14:paraId="3E57B432" w14:textId="2BC10C8A" w:rsidR="00876BCD" w:rsidRDefault="00000000">
          <w:pPr>
            <w:pStyle w:val="Inhopg2"/>
            <w:tabs>
              <w:tab w:val="left" w:pos="880"/>
              <w:tab w:val="right" w:leader="dot" w:pos="9062"/>
            </w:tabs>
            <w:rPr>
              <w:rFonts w:asciiTheme="minorHAnsi" w:eastAsiaTheme="minorEastAsia" w:hAnsiTheme="minorHAnsi"/>
              <w:noProof/>
              <w:kern w:val="2"/>
              <w:sz w:val="22"/>
              <w:szCs w:val="22"/>
              <w:lang w:eastAsia="nl-NL"/>
              <w14:ligatures w14:val="standardContextual"/>
            </w:rPr>
          </w:pPr>
          <w:hyperlink w:anchor="_Toc141370081" w:history="1">
            <w:r w:rsidR="00876BCD" w:rsidRPr="000206A2">
              <w:rPr>
                <w:rStyle w:val="Hyperlink"/>
                <w:rFonts w:ascii="Sofia Pro" w:hAnsi="Sofia Pro"/>
                <w:noProof/>
              </w:rPr>
              <w:t>5.2</w:t>
            </w:r>
            <w:r w:rsidR="00876BCD">
              <w:rPr>
                <w:rFonts w:asciiTheme="minorHAnsi" w:eastAsiaTheme="minorEastAsia" w:hAnsiTheme="minorHAnsi"/>
                <w:noProof/>
                <w:kern w:val="2"/>
                <w:sz w:val="22"/>
                <w:szCs w:val="22"/>
                <w:lang w:eastAsia="nl-NL"/>
                <w14:ligatures w14:val="standardContextual"/>
              </w:rPr>
              <w:tab/>
            </w:r>
            <w:r w:rsidR="00876BCD" w:rsidRPr="000206A2">
              <w:rPr>
                <w:rStyle w:val="Hyperlink"/>
                <w:rFonts w:ascii="Sofia Pro" w:hAnsi="Sofia Pro"/>
                <w:noProof/>
              </w:rPr>
              <w:t>Klachten en bezwaren Better Performance</w:t>
            </w:r>
            <w:r w:rsidR="00876BCD">
              <w:rPr>
                <w:noProof/>
                <w:webHidden/>
              </w:rPr>
              <w:tab/>
            </w:r>
            <w:r w:rsidR="00876BCD">
              <w:rPr>
                <w:noProof/>
                <w:webHidden/>
              </w:rPr>
              <w:fldChar w:fldCharType="begin"/>
            </w:r>
            <w:r w:rsidR="00876BCD">
              <w:rPr>
                <w:noProof/>
                <w:webHidden/>
              </w:rPr>
              <w:instrText xml:space="preserve"> PAGEREF _Toc141370081 \h </w:instrText>
            </w:r>
            <w:r w:rsidR="00876BCD">
              <w:rPr>
                <w:noProof/>
                <w:webHidden/>
              </w:rPr>
            </w:r>
            <w:r w:rsidR="00876BCD">
              <w:rPr>
                <w:noProof/>
                <w:webHidden/>
              </w:rPr>
              <w:fldChar w:fldCharType="separate"/>
            </w:r>
            <w:r w:rsidR="00D217EE">
              <w:rPr>
                <w:noProof/>
                <w:webHidden/>
              </w:rPr>
              <w:t>17</w:t>
            </w:r>
            <w:r w:rsidR="00876BCD">
              <w:rPr>
                <w:noProof/>
                <w:webHidden/>
              </w:rPr>
              <w:fldChar w:fldCharType="end"/>
            </w:r>
          </w:hyperlink>
        </w:p>
        <w:p w14:paraId="45A8B76F" w14:textId="41ED3AC1" w:rsidR="00876BCD" w:rsidRDefault="00000000">
          <w:pPr>
            <w:pStyle w:val="Inhopg1"/>
            <w:tabs>
              <w:tab w:val="left" w:pos="440"/>
              <w:tab w:val="right" w:leader="dot" w:pos="9062"/>
            </w:tabs>
            <w:rPr>
              <w:rFonts w:asciiTheme="minorHAnsi" w:eastAsiaTheme="minorEastAsia" w:hAnsiTheme="minorHAnsi"/>
              <w:noProof/>
              <w:kern w:val="2"/>
              <w:sz w:val="22"/>
              <w:szCs w:val="22"/>
              <w:lang w:eastAsia="nl-NL"/>
              <w14:ligatures w14:val="standardContextual"/>
            </w:rPr>
          </w:pPr>
          <w:hyperlink w:anchor="_Toc141370082" w:history="1">
            <w:r w:rsidR="00876BCD" w:rsidRPr="000206A2">
              <w:rPr>
                <w:rStyle w:val="Hyperlink"/>
                <w:rFonts w:ascii="Sofia Pro" w:hAnsi="Sofia Pro"/>
                <w:noProof/>
              </w:rPr>
              <w:t>6</w:t>
            </w:r>
            <w:r w:rsidR="00876BCD">
              <w:rPr>
                <w:rFonts w:asciiTheme="minorHAnsi" w:eastAsiaTheme="minorEastAsia" w:hAnsiTheme="minorHAnsi"/>
                <w:noProof/>
                <w:kern w:val="2"/>
                <w:sz w:val="22"/>
                <w:szCs w:val="22"/>
                <w:lang w:eastAsia="nl-NL"/>
                <w14:ligatures w14:val="standardContextual"/>
              </w:rPr>
              <w:tab/>
            </w:r>
            <w:r w:rsidR="00876BCD" w:rsidRPr="000206A2">
              <w:rPr>
                <w:rStyle w:val="Hyperlink"/>
                <w:rFonts w:ascii="Sofia Pro" w:hAnsi="Sofia Pro"/>
                <w:noProof/>
              </w:rPr>
              <w:t>Communicatie</w:t>
            </w:r>
            <w:r w:rsidR="00876BCD">
              <w:rPr>
                <w:noProof/>
                <w:webHidden/>
              </w:rPr>
              <w:tab/>
            </w:r>
            <w:r w:rsidR="00876BCD">
              <w:rPr>
                <w:noProof/>
                <w:webHidden/>
              </w:rPr>
              <w:fldChar w:fldCharType="begin"/>
            </w:r>
            <w:r w:rsidR="00876BCD">
              <w:rPr>
                <w:noProof/>
                <w:webHidden/>
              </w:rPr>
              <w:instrText xml:space="preserve"> PAGEREF _Toc141370082 \h </w:instrText>
            </w:r>
            <w:r w:rsidR="00876BCD">
              <w:rPr>
                <w:noProof/>
                <w:webHidden/>
              </w:rPr>
            </w:r>
            <w:r w:rsidR="00876BCD">
              <w:rPr>
                <w:noProof/>
                <w:webHidden/>
              </w:rPr>
              <w:fldChar w:fldCharType="separate"/>
            </w:r>
            <w:r w:rsidR="00D217EE">
              <w:rPr>
                <w:noProof/>
                <w:webHidden/>
              </w:rPr>
              <w:t>18</w:t>
            </w:r>
            <w:r w:rsidR="00876BCD">
              <w:rPr>
                <w:noProof/>
                <w:webHidden/>
              </w:rPr>
              <w:fldChar w:fldCharType="end"/>
            </w:r>
          </w:hyperlink>
        </w:p>
        <w:p w14:paraId="7491EBEC" w14:textId="5937C2BE" w:rsidR="00876BCD" w:rsidRDefault="00000000">
          <w:pPr>
            <w:pStyle w:val="Inhopg1"/>
            <w:tabs>
              <w:tab w:val="left" w:pos="440"/>
              <w:tab w:val="right" w:leader="dot" w:pos="9062"/>
            </w:tabs>
            <w:rPr>
              <w:rFonts w:asciiTheme="minorHAnsi" w:eastAsiaTheme="minorEastAsia" w:hAnsiTheme="minorHAnsi"/>
              <w:noProof/>
              <w:kern w:val="2"/>
              <w:sz w:val="22"/>
              <w:szCs w:val="22"/>
              <w:lang w:eastAsia="nl-NL"/>
              <w14:ligatures w14:val="standardContextual"/>
            </w:rPr>
          </w:pPr>
          <w:hyperlink w:anchor="_Toc141370083" w:history="1">
            <w:r w:rsidR="00876BCD" w:rsidRPr="000206A2">
              <w:rPr>
                <w:rStyle w:val="Hyperlink"/>
                <w:rFonts w:ascii="Sofia Pro" w:hAnsi="Sofia Pro"/>
                <w:noProof/>
              </w:rPr>
              <w:t>7</w:t>
            </w:r>
            <w:r w:rsidR="00876BCD">
              <w:rPr>
                <w:rFonts w:asciiTheme="minorHAnsi" w:eastAsiaTheme="minorEastAsia" w:hAnsiTheme="minorHAnsi"/>
                <w:noProof/>
                <w:kern w:val="2"/>
                <w:sz w:val="22"/>
                <w:szCs w:val="22"/>
                <w:lang w:eastAsia="nl-NL"/>
                <w14:ligatures w14:val="standardContextual"/>
              </w:rPr>
              <w:tab/>
            </w:r>
            <w:r w:rsidR="00876BCD" w:rsidRPr="000206A2">
              <w:rPr>
                <w:rStyle w:val="Hyperlink"/>
                <w:rFonts w:ascii="Sofia Pro" w:hAnsi="Sofia Pro"/>
                <w:noProof/>
              </w:rPr>
              <w:t>Groslijstomschrijvingen en specifieke eisen</w:t>
            </w:r>
            <w:r w:rsidR="00876BCD">
              <w:rPr>
                <w:noProof/>
                <w:webHidden/>
              </w:rPr>
              <w:tab/>
            </w:r>
            <w:r w:rsidR="00876BCD">
              <w:rPr>
                <w:noProof/>
                <w:webHidden/>
              </w:rPr>
              <w:fldChar w:fldCharType="begin"/>
            </w:r>
            <w:r w:rsidR="00876BCD">
              <w:rPr>
                <w:noProof/>
                <w:webHidden/>
              </w:rPr>
              <w:instrText xml:space="preserve"> PAGEREF _Toc141370083 \h </w:instrText>
            </w:r>
            <w:r w:rsidR="00876BCD">
              <w:rPr>
                <w:noProof/>
                <w:webHidden/>
              </w:rPr>
            </w:r>
            <w:r w:rsidR="00876BCD">
              <w:rPr>
                <w:noProof/>
                <w:webHidden/>
              </w:rPr>
              <w:fldChar w:fldCharType="separate"/>
            </w:r>
            <w:r w:rsidR="00D217EE">
              <w:rPr>
                <w:noProof/>
                <w:webHidden/>
              </w:rPr>
              <w:t>19</w:t>
            </w:r>
            <w:r w:rsidR="00876BCD">
              <w:rPr>
                <w:noProof/>
                <w:webHidden/>
              </w:rPr>
              <w:fldChar w:fldCharType="end"/>
            </w:r>
          </w:hyperlink>
        </w:p>
        <w:p w14:paraId="3415450A" w14:textId="1D14AB55" w:rsidR="00D16D4A" w:rsidRPr="00245EC6" w:rsidRDefault="00D16D4A">
          <w:pPr>
            <w:rPr>
              <w:rFonts w:ascii="Sofia Pro" w:hAnsi="Sofia Pro"/>
            </w:rPr>
          </w:pPr>
          <w:r w:rsidRPr="00245EC6">
            <w:rPr>
              <w:rFonts w:ascii="Sofia Pro" w:hAnsi="Sofia Pro"/>
              <w:b/>
              <w:bCs/>
            </w:rPr>
            <w:fldChar w:fldCharType="end"/>
          </w:r>
        </w:p>
      </w:sdtContent>
    </w:sdt>
    <w:p w14:paraId="5833015D" w14:textId="77777777" w:rsidR="00D16D4A" w:rsidRPr="00245EC6" w:rsidRDefault="00D16D4A" w:rsidP="00D16D4A">
      <w:pPr>
        <w:spacing w:line="300" w:lineRule="exact"/>
        <w:jc w:val="center"/>
        <w:rPr>
          <w:rFonts w:ascii="Sofia Pro" w:hAnsi="Sofia Pro"/>
          <w:b/>
          <w:sz w:val="20"/>
          <w:szCs w:val="20"/>
        </w:rPr>
      </w:pPr>
    </w:p>
    <w:p w14:paraId="37C826B3" w14:textId="77777777" w:rsidR="00D16D4A" w:rsidRPr="00245EC6" w:rsidRDefault="00D16D4A" w:rsidP="00D16D4A">
      <w:pPr>
        <w:spacing w:line="300" w:lineRule="exact"/>
        <w:jc w:val="center"/>
        <w:rPr>
          <w:rFonts w:ascii="Sofia Pro" w:hAnsi="Sofia Pro"/>
          <w:b/>
          <w:sz w:val="20"/>
          <w:szCs w:val="20"/>
        </w:rPr>
      </w:pPr>
    </w:p>
    <w:p w14:paraId="148179AC" w14:textId="77777777" w:rsidR="00D16D4A" w:rsidRDefault="00D16D4A" w:rsidP="00D16D4A">
      <w:pPr>
        <w:spacing w:line="300" w:lineRule="exact"/>
        <w:rPr>
          <w:rFonts w:ascii="Sofia Pro" w:hAnsi="Sofia Pro"/>
          <w:sz w:val="20"/>
          <w:szCs w:val="20"/>
        </w:rPr>
      </w:pPr>
    </w:p>
    <w:p w14:paraId="07AD9945" w14:textId="77777777" w:rsidR="009D6CEC" w:rsidRDefault="009D6CEC" w:rsidP="00D16D4A">
      <w:pPr>
        <w:spacing w:line="300" w:lineRule="exact"/>
        <w:rPr>
          <w:rFonts w:ascii="Sofia Pro" w:hAnsi="Sofia Pro"/>
          <w:sz w:val="20"/>
          <w:szCs w:val="20"/>
        </w:rPr>
      </w:pPr>
    </w:p>
    <w:p w14:paraId="3424E15A" w14:textId="77777777" w:rsidR="009D6CEC" w:rsidRDefault="009D6CEC" w:rsidP="00D16D4A">
      <w:pPr>
        <w:spacing w:line="300" w:lineRule="exact"/>
        <w:rPr>
          <w:rFonts w:ascii="Sofia Pro" w:hAnsi="Sofia Pro"/>
          <w:sz w:val="20"/>
          <w:szCs w:val="20"/>
        </w:rPr>
      </w:pPr>
    </w:p>
    <w:p w14:paraId="66F85B65" w14:textId="77777777" w:rsidR="009D6CEC" w:rsidRDefault="009D6CEC" w:rsidP="00D16D4A">
      <w:pPr>
        <w:spacing w:line="300" w:lineRule="exact"/>
        <w:rPr>
          <w:rFonts w:ascii="Sofia Pro" w:hAnsi="Sofia Pro"/>
          <w:sz w:val="20"/>
          <w:szCs w:val="20"/>
        </w:rPr>
      </w:pPr>
    </w:p>
    <w:p w14:paraId="3979DD2F" w14:textId="77777777" w:rsidR="009D6CEC" w:rsidRDefault="009D6CEC" w:rsidP="00D16D4A">
      <w:pPr>
        <w:spacing w:line="300" w:lineRule="exact"/>
        <w:rPr>
          <w:rFonts w:ascii="Sofia Pro" w:hAnsi="Sofia Pro"/>
          <w:sz w:val="20"/>
          <w:szCs w:val="20"/>
        </w:rPr>
      </w:pPr>
    </w:p>
    <w:p w14:paraId="6166D830" w14:textId="77777777" w:rsidR="009D6CEC" w:rsidRDefault="009D6CEC" w:rsidP="00D16D4A">
      <w:pPr>
        <w:spacing w:line="300" w:lineRule="exact"/>
        <w:rPr>
          <w:rFonts w:ascii="Sofia Pro" w:hAnsi="Sofia Pro"/>
          <w:sz w:val="20"/>
          <w:szCs w:val="20"/>
        </w:rPr>
      </w:pPr>
    </w:p>
    <w:p w14:paraId="45693AE8" w14:textId="77777777" w:rsidR="009F0480" w:rsidRDefault="009F0480" w:rsidP="00D16D4A">
      <w:pPr>
        <w:spacing w:line="300" w:lineRule="exact"/>
        <w:rPr>
          <w:rFonts w:ascii="Sofia Pro" w:hAnsi="Sofia Pro"/>
          <w:sz w:val="20"/>
          <w:szCs w:val="20"/>
        </w:rPr>
      </w:pPr>
    </w:p>
    <w:p w14:paraId="345F4688" w14:textId="77777777" w:rsidR="009F0480" w:rsidRDefault="009F0480" w:rsidP="00D16D4A">
      <w:pPr>
        <w:spacing w:line="300" w:lineRule="exact"/>
        <w:rPr>
          <w:rFonts w:ascii="Sofia Pro" w:hAnsi="Sofia Pro"/>
          <w:sz w:val="20"/>
          <w:szCs w:val="20"/>
        </w:rPr>
      </w:pPr>
    </w:p>
    <w:p w14:paraId="5056238C" w14:textId="77777777" w:rsidR="008D03C6" w:rsidRDefault="008D03C6" w:rsidP="00D16D4A">
      <w:pPr>
        <w:spacing w:line="300" w:lineRule="exact"/>
        <w:rPr>
          <w:rFonts w:ascii="Sofia Pro" w:hAnsi="Sofia Pro"/>
          <w:sz w:val="20"/>
          <w:szCs w:val="20"/>
        </w:rPr>
      </w:pPr>
    </w:p>
    <w:p w14:paraId="30A7A4E3" w14:textId="77777777" w:rsidR="002D1921" w:rsidRDefault="002D1921" w:rsidP="00D16D4A">
      <w:pPr>
        <w:spacing w:line="300" w:lineRule="exact"/>
        <w:rPr>
          <w:rFonts w:ascii="Sofia Pro" w:hAnsi="Sofia Pro"/>
          <w:sz w:val="20"/>
          <w:szCs w:val="20"/>
        </w:rPr>
      </w:pPr>
    </w:p>
    <w:p w14:paraId="6C566574" w14:textId="064C73E1" w:rsidR="00D16D4A" w:rsidRPr="00DE53CD" w:rsidRDefault="00D16D4A" w:rsidP="00DE53CD">
      <w:pPr>
        <w:pStyle w:val="Kop1"/>
        <w:rPr>
          <w:rFonts w:ascii="Sofia Pro" w:hAnsi="Sofia Pro"/>
          <w:sz w:val="32"/>
        </w:rPr>
      </w:pPr>
      <w:bookmarkStart w:id="0" w:name="_Toc141370061"/>
      <w:r w:rsidRPr="00DE53CD">
        <w:rPr>
          <w:rFonts w:ascii="Sofia Pro" w:hAnsi="Sofia Pro"/>
          <w:sz w:val="32"/>
        </w:rPr>
        <w:lastRenderedPageBreak/>
        <w:t>1</w:t>
      </w:r>
      <w:r w:rsidRPr="00DE53CD">
        <w:rPr>
          <w:rFonts w:ascii="Sofia Pro" w:hAnsi="Sofia Pro"/>
          <w:sz w:val="32"/>
        </w:rPr>
        <w:tab/>
        <w:t>Algemeen</w:t>
      </w:r>
      <w:bookmarkEnd w:id="0"/>
    </w:p>
    <w:p w14:paraId="497EF4D9" w14:textId="77777777" w:rsidR="00D16D4A" w:rsidRPr="00245EC6" w:rsidRDefault="00D16D4A" w:rsidP="00D16D4A">
      <w:pPr>
        <w:autoSpaceDE w:val="0"/>
        <w:autoSpaceDN w:val="0"/>
        <w:adjustRightInd w:val="0"/>
        <w:spacing w:line="300" w:lineRule="exact"/>
        <w:rPr>
          <w:rFonts w:ascii="Sofia Pro" w:hAnsi="Sofia Pro" w:cs="Times-Bold"/>
          <w:b/>
          <w:bCs/>
          <w:sz w:val="20"/>
          <w:szCs w:val="20"/>
        </w:rPr>
      </w:pPr>
    </w:p>
    <w:p w14:paraId="2683FD47" w14:textId="2992DCB9" w:rsidR="00D16D4A" w:rsidRDefault="00D16D4A" w:rsidP="00245EC6">
      <w:pPr>
        <w:pStyle w:val="Kop2"/>
        <w:numPr>
          <w:ilvl w:val="1"/>
          <w:numId w:val="14"/>
        </w:numPr>
        <w:spacing w:line="300" w:lineRule="exact"/>
        <w:rPr>
          <w:rFonts w:ascii="Sofia Pro" w:hAnsi="Sofia Pro"/>
          <w:b w:val="0"/>
          <w:sz w:val="28"/>
          <w:szCs w:val="20"/>
        </w:rPr>
      </w:pPr>
      <w:bookmarkStart w:id="1" w:name="_Toc141370062"/>
      <w:r w:rsidRPr="00245EC6">
        <w:rPr>
          <w:rFonts w:ascii="Sofia Pro" w:hAnsi="Sofia Pro"/>
          <w:b w:val="0"/>
          <w:sz w:val="28"/>
          <w:szCs w:val="20"/>
        </w:rPr>
        <w:t>Inleiding</w:t>
      </w:r>
      <w:bookmarkEnd w:id="1"/>
    </w:p>
    <w:p w14:paraId="68C70842" w14:textId="77777777" w:rsidR="00245EC6" w:rsidRPr="00245EC6" w:rsidRDefault="00245EC6" w:rsidP="00245EC6"/>
    <w:p w14:paraId="30985B78" w14:textId="4E256979" w:rsidR="00D16D4A" w:rsidRPr="00245EC6" w:rsidRDefault="00D16D4A" w:rsidP="00E877FA">
      <w:r w:rsidRPr="00245EC6">
        <w:t xml:space="preserve">Voor u ligt de notitie over de nieuwe selectiemethode van </w:t>
      </w:r>
      <w:r w:rsidR="007D6FDA">
        <w:t>Waterschap Scheldestromen</w:t>
      </w:r>
      <w:r w:rsidRPr="00245EC6">
        <w:t xml:space="preserve"> voor het enkel- en meervoudig onderhands aanbesteden van </w:t>
      </w:r>
      <w:r w:rsidR="001D6DCB">
        <w:t>werken</w:t>
      </w:r>
      <w:r w:rsidR="004312BA">
        <w:t>.</w:t>
      </w:r>
    </w:p>
    <w:p w14:paraId="5FF9D9CB" w14:textId="77777777" w:rsidR="00D16D4A" w:rsidRPr="00245EC6" w:rsidRDefault="00D16D4A" w:rsidP="00E877FA">
      <w:pPr>
        <w:rPr>
          <w:rFonts w:eastAsia="Times New Roman"/>
        </w:rPr>
      </w:pPr>
    </w:p>
    <w:p w14:paraId="1FC23DEC" w14:textId="179EAA45" w:rsidR="00174B47" w:rsidRDefault="00D16D4A" w:rsidP="00E877FA">
      <w:r w:rsidRPr="00245EC6">
        <w:t xml:space="preserve">Met de inwerkingtreding van de Aanbestedingswet </w:t>
      </w:r>
      <w:r w:rsidR="00EF2ADB">
        <w:t xml:space="preserve">2012 </w:t>
      </w:r>
      <w:r w:rsidRPr="00245EC6">
        <w:t xml:space="preserve">en de daaruit volgende jurisprudentie is een aanbestedende dienst verplicht om de selectie van marktpartijen bij onderhandse aanbestedingsprocedures op objectieve wijze uit te voeren. </w:t>
      </w:r>
    </w:p>
    <w:p w14:paraId="063ED491" w14:textId="77777777" w:rsidR="00220A5C" w:rsidRDefault="00220A5C" w:rsidP="00E877FA"/>
    <w:p w14:paraId="17ADECFA" w14:textId="163889D6" w:rsidR="00D16D4A" w:rsidRPr="00245EC6" w:rsidRDefault="00D736CC" w:rsidP="00E877FA">
      <w:r>
        <w:t>Het</w:t>
      </w:r>
      <w:r w:rsidR="00376E04">
        <w:t xml:space="preserve"> ARW2016</w:t>
      </w:r>
      <w:r w:rsidR="00CD47E5" w:rsidRPr="00245EC6">
        <w:t xml:space="preserve"> </w:t>
      </w:r>
      <w:r w:rsidR="00D16D4A" w:rsidRPr="00245EC6">
        <w:t xml:space="preserve">stelt dat de aanbestedende dienst de </w:t>
      </w:r>
      <w:r w:rsidR="0077602B">
        <w:t>ondernemers</w:t>
      </w:r>
      <w:r w:rsidR="00D16D4A" w:rsidRPr="00245EC6">
        <w:t xml:space="preserve"> die zij uitnodigt, kiest op basis van objectieve criteria. </w:t>
      </w:r>
      <w:r w:rsidR="002C5FA1">
        <w:t xml:space="preserve">Bij enkelvoudig onderhandse opdrachten worden één (1) tot twee (2) ondernemers uitgenodigd. Bij meervoudig onderhandse opdrachten worden drie (3) tot vijf (5) ondernemers uitgenodigd. </w:t>
      </w:r>
      <w:r w:rsidR="00D16D4A" w:rsidRPr="00245EC6">
        <w:t xml:space="preserve">Bovendien moet de aanbestedende dienst op verzoek van een </w:t>
      </w:r>
      <w:r w:rsidR="0077602B">
        <w:t>ondernemer</w:t>
      </w:r>
      <w:r w:rsidR="00D16D4A" w:rsidRPr="00245EC6">
        <w:t xml:space="preserve"> de motivering van die keuze kunnen verstrekken.</w:t>
      </w:r>
    </w:p>
    <w:p w14:paraId="42ECCA2A" w14:textId="48C9EF0B" w:rsidR="00575E78" w:rsidRPr="00575E78" w:rsidRDefault="00186A86" w:rsidP="005B4F16">
      <w:pPr>
        <w:spacing w:before="100" w:beforeAutospacing="1" w:after="100" w:afterAutospacing="1"/>
      </w:pPr>
      <w:r w:rsidRPr="00216E79">
        <w:rPr>
          <w:rFonts w:eastAsia="Times New Roman" w:cs="Segoe UI"/>
          <w:lang w:eastAsia="nl-NL"/>
        </w:rPr>
        <w:t xml:space="preserve">Deze notitie beschrijft </w:t>
      </w:r>
      <w:r w:rsidR="00061422" w:rsidRPr="00216E79">
        <w:rPr>
          <w:rFonts w:eastAsia="Times New Roman" w:cs="Segoe UI"/>
          <w:lang w:eastAsia="nl-NL"/>
        </w:rPr>
        <w:t>de</w:t>
      </w:r>
      <w:r w:rsidRPr="00216E79">
        <w:rPr>
          <w:rFonts w:eastAsia="Times New Roman" w:cs="Segoe UI"/>
          <w:lang w:eastAsia="nl-NL"/>
        </w:rPr>
        <w:t xml:space="preserve"> </w:t>
      </w:r>
      <w:r w:rsidR="00887F7E" w:rsidRPr="00216E79">
        <w:rPr>
          <w:rFonts w:eastAsia="Times New Roman" w:cs="Segoe UI"/>
          <w:lang w:eastAsia="nl-NL"/>
        </w:rPr>
        <w:t>selectie</w:t>
      </w:r>
      <w:r w:rsidRPr="00216E79">
        <w:rPr>
          <w:rFonts w:eastAsia="Times New Roman" w:cs="Segoe UI"/>
          <w:lang w:eastAsia="nl-NL"/>
        </w:rPr>
        <w:t>systematiek</w:t>
      </w:r>
      <w:r w:rsidR="005B4F16" w:rsidRPr="00216E79">
        <w:rPr>
          <w:rFonts w:eastAsia="Times New Roman" w:cs="Segoe UI"/>
          <w:lang w:eastAsia="nl-NL"/>
        </w:rPr>
        <w:t xml:space="preserve"> v</w:t>
      </w:r>
      <w:r w:rsidR="00061422" w:rsidRPr="00216E79">
        <w:rPr>
          <w:rFonts w:eastAsia="Times New Roman" w:cs="Segoe UI"/>
          <w:lang w:eastAsia="nl-NL"/>
        </w:rPr>
        <w:t>anuit</w:t>
      </w:r>
      <w:r w:rsidR="005B4F16" w:rsidRPr="00216E79">
        <w:rPr>
          <w:rFonts w:eastAsia="Times New Roman" w:cs="Segoe UI"/>
          <w:lang w:eastAsia="nl-NL"/>
        </w:rPr>
        <w:t xml:space="preserve"> groslijsten</w:t>
      </w:r>
      <w:r w:rsidRPr="00216E79">
        <w:rPr>
          <w:rFonts w:eastAsia="Times New Roman" w:cs="Segoe UI"/>
          <w:lang w:eastAsia="nl-NL"/>
        </w:rPr>
        <w:t>.</w:t>
      </w:r>
      <w:r w:rsidR="00A72722" w:rsidRPr="00216E79">
        <w:rPr>
          <w:rFonts w:eastAsia="Times New Roman" w:cs="Segoe UI"/>
          <w:lang w:eastAsia="nl-NL"/>
        </w:rPr>
        <w:t xml:space="preserve"> </w:t>
      </w:r>
      <w:r w:rsidR="00216E79" w:rsidRPr="00216E79">
        <w:rPr>
          <w:rFonts w:eastAsia="Trebuchet MS" w:cs="Trebuchet MS"/>
          <w:lang w:val="nl"/>
        </w:rPr>
        <w:t xml:space="preserve">Het waterschap behoudt zich het recht o.a. gezien de aard, omvang en complexiteit van een opdracht, deze buitenom de in deze notitie vermelde </w:t>
      </w:r>
      <w:r w:rsidR="007E1B76">
        <w:rPr>
          <w:rFonts w:eastAsia="Trebuchet MS" w:cs="Trebuchet MS"/>
          <w:lang w:val="nl"/>
        </w:rPr>
        <w:t>proceduere</w:t>
      </w:r>
      <w:r w:rsidR="00216E79" w:rsidRPr="00216E79">
        <w:rPr>
          <w:rFonts w:eastAsia="Trebuchet MS" w:cs="Trebuchet MS"/>
          <w:lang w:val="nl"/>
        </w:rPr>
        <w:t xml:space="preserve"> aan te besteden.</w:t>
      </w:r>
      <w:r w:rsidR="00EE3257">
        <w:rPr>
          <w:rFonts w:eastAsia="Trebuchet MS" w:cs="Trebuchet MS"/>
          <w:lang w:val="nl"/>
        </w:rPr>
        <w:t xml:space="preserve"> </w:t>
      </w:r>
      <w:r w:rsidRPr="00216E79">
        <w:rPr>
          <w:rFonts w:eastAsia="Times New Roman" w:cs="Segoe UI"/>
          <w:lang w:eastAsia="nl-NL"/>
        </w:rPr>
        <w:t>Onder de Europese</w:t>
      </w:r>
      <w:r w:rsidRPr="00887F7E">
        <w:rPr>
          <w:rFonts w:eastAsia="Times New Roman" w:cs="Segoe UI"/>
          <w:lang w:eastAsia="nl-NL"/>
        </w:rPr>
        <w:t xml:space="preserve"> </w:t>
      </w:r>
      <w:r w:rsidR="00EE3257">
        <w:rPr>
          <w:rFonts w:eastAsia="Times New Roman" w:cs="Segoe UI"/>
          <w:lang w:eastAsia="nl-NL"/>
        </w:rPr>
        <w:t xml:space="preserve"> </w:t>
      </w:r>
      <w:r w:rsidR="002E4466">
        <w:rPr>
          <w:rFonts w:eastAsia="Times New Roman" w:cs="Segoe UI"/>
          <w:lang w:eastAsia="nl-NL"/>
        </w:rPr>
        <w:t>d</w:t>
      </w:r>
      <w:r w:rsidRPr="00887F7E">
        <w:rPr>
          <w:rFonts w:eastAsia="Times New Roman" w:cs="Segoe UI"/>
          <w:lang w:eastAsia="nl-NL"/>
        </w:rPr>
        <w:t xml:space="preserve">rempelbedragen </w:t>
      </w:r>
      <w:r w:rsidR="00887F7E">
        <w:rPr>
          <w:rFonts w:eastAsia="Times New Roman" w:cs="Segoe UI"/>
          <w:lang w:eastAsia="nl-NL"/>
        </w:rPr>
        <w:t>is het,</w:t>
      </w:r>
      <w:r w:rsidRPr="00887F7E">
        <w:rPr>
          <w:rFonts w:eastAsia="Times New Roman" w:cs="Segoe UI"/>
          <w:lang w:eastAsia="nl-NL"/>
        </w:rPr>
        <w:t xml:space="preserve"> conform </w:t>
      </w:r>
      <w:r w:rsidR="00887F7E">
        <w:rPr>
          <w:rFonts w:eastAsia="Times New Roman" w:cs="Segoe UI"/>
          <w:lang w:eastAsia="nl-NL"/>
        </w:rPr>
        <w:t>het</w:t>
      </w:r>
      <w:r w:rsidRPr="00887F7E">
        <w:rPr>
          <w:rFonts w:eastAsia="Times New Roman" w:cs="Segoe UI"/>
          <w:lang w:eastAsia="nl-NL"/>
        </w:rPr>
        <w:t xml:space="preserve"> inkoop- en aanbestedingsbeleid en afhankelijk van de raming van de opdracht de enkelvoudige, meervoudige of nationaal openbare procedure</w:t>
      </w:r>
      <w:r w:rsidR="00887F7E">
        <w:rPr>
          <w:rFonts w:eastAsia="Times New Roman" w:cs="Segoe UI"/>
          <w:lang w:eastAsia="nl-NL"/>
        </w:rPr>
        <w:t xml:space="preserve">, één van de toegepaste </w:t>
      </w:r>
      <w:proofErr w:type="spellStart"/>
      <w:r w:rsidR="005B4F16">
        <w:rPr>
          <w:rFonts w:eastAsia="Times New Roman" w:cs="Segoe UI"/>
          <w:lang w:eastAsia="nl-NL"/>
        </w:rPr>
        <w:t>s</w:t>
      </w:r>
      <w:r w:rsidRPr="00887F7E">
        <w:rPr>
          <w:rFonts w:eastAsia="Times New Roman" w:cs="Segoe UI"/>
          <w:lang w:eastAsia="nl-NL"/>
        </w:rPr>
        <w:t>ystematieken</w:t>
      </w:r>
      <w:proofErr w:type="spellEnd"/>
      <w:r w:rsidR="00887F7E">
        <w:rPr>
          <w:rFonts w:eastAsia="Times New Roman" w:cs="Segoe UI"/>
          <w:lang w:eastAsia="nl-NL"/>
        </w:rPr>
        <w:t xml:space="preserve">. </w:t>
      </w:r>
      <w:r w:rsidR="00C12F1C">
        <w:rPr>
          <w:rStyle w:val="cf01"/>
          <w:rFonts w:ascii="SOFIAPRO-LIGHT" w:hAnsi="SOFIAPRO-LIGHT"/>
          <w:i w:val="0"/>
          <w:iCs w:val="0"/>
          <w:sz w:val="24"/>
          <w:szCs w:val="24"/>
        </w:rPr>
        <w:t>G</w:t>
      </w:r>
      <w:r w:rsidR="00C01BFF">
        <w:rPr>
          <w:rStyle w:val="cf01"/>
          <w:rFonts w:ascii="SOFIAPRO-LIGHT" w:hAnsi="SOFIAPRO-LIGHT"/>
          <w:i w:val="0"/>
          <w:iCs w:val="0"/>
          <w:sz w:val="24"/>
          <w:szCs w:val="24"/>
        </w:rPr>
        <w:t xml:space="preserve">roslijsten </w:t>
      </w:r>
      <w:r w:rsidR="00575E78" w:rsidRPr="00CF2FC3">
        <w:rPr>
          <w:rStyle w:val="cf01"/>
          <w:rFonts w:ascii="SOFIAPRO-LIGHT" w:hAnsi="SOFIAPRO-LIGHT"/>
          <w:i w:val="0"/>
          <w:iCs w:val="0"/>
          <w:sz w:val="24"/>
          <w:szCs w:val="24"/>
        </w:rPr>
        <w:t xml:space="preserve">zijn lijsten waarop </w:t>
      </w:r>
      <w:r w:rsidR="0077602B">
        <w:rPr>
          <w:rStyle w:val="cf01"/>
          <w:rFonts w:ascii="SOFIAPRO-LIGHT" w:hAnsi="SOFIAPRO-LIGHT"/>
          <w:i w:val="0"/>
          <w:iCs w:val="0"/>
          <w:sz w:val="24"/>
          <w:szCs w:val="24"/>
        </w:rPr>
        <w:t>ondernemers</w:t>
      </w:r>
      <w:r w:rsidR="00575E78" w:rsidRPr="00CF2FC3">
        <w:rPr>
          <w:rStyle w:val="cf01"/>
          <w:rFonts w:ascii="SOFIAPRO-LIGHT" w:hAnsi="SOFIAPRO-LIGHT"/>
          <w:i w:val="0"/>
          <w:iCs w:val="0"/>
          <w:sz w:val="24"/>
          <w:szCs w:val="24"/>
        </w:rPr>
        <w:t xml:space="preserve"> staan die in aanmerking komen voor enkelvoudig</w:t>
      </w:r>
      <w:r w:rsidR="002E4466">
        <w:rPr>
          <w:rStyle w:val="cf01"/>
          <w:rFonts w:ascii="SOFIAPRO-LIGHT" w:hAnsi="SOFIAPRO-LIGHT"/>
          <w:i w:val="0"/>
          <w:iCs w:val="0"/>
          <w:sz w:val="24"/>
          <w:szCs w:val="24"/>
        </w:rPr>
        <w:t xml:space="preserve"> - en meervoudige </w:t>
      </w:r>
      <w:r w:rsidR="00575E78" w:rsidRPr="00CF2FC3">
        <w:rPr>
          <w:rStyle w:val="cf01"/>
          <w:rFonts w:ascii="SOFIAPRO-LIGHT" w:hAnsi="SOFIAPRO-LIGHT"/>
          <w:i w:val="0"/>
          <w:iCs w:val="0"/>
          <w:sz w:val="24"/>
          <w:szCs w:val="24"/>
        </w:rPr>
        <w:t xml:space="preserve">onderhandse aanbestedingen van waterschap Scheldestromen. Waterschap Scheldestromen heeft vooraf beoordeeld of deze </w:t>
      </w:r>
      <w:r w:rsidR="0077602B">
        <w:rPr>
          <w:rStyle w:val="cf01"/>
          <w:rFonts w:ascii="SOFIAPRO-LIGHT" w:hAnsi="SOFIAPRO-LIGHT"/>
          <w:i w:val="0"/>
          <w:iCs w:val="0"/>
          <w:sz w:val="24"/>
          <w:szCs w:val="24"/>
        </w:rPr>
        <w:t>ondernemers</w:t>
      </w:r>
      <w:r w:rsidR="00575E78" w:rsidRPr="00CF2FC3">
        <w:rPr>
          <w:rStyle w:val="cf01"/>
          <w:rFonts w:ascii="SOFIAPRO-LIGHT" w:hAnsi="SOFIAPRO-LIGHT"/>
          <w:i w:val="0"/>
          <w:iCs w:val="0"/>
          <w:sz w:val="24"/>
          <w:szCs w:val="24"/>
        </w:rPr>
        <w:t xml:space="preserve"> voldoen aan de geschiktheidseisen (kwaliteit en vaardigheden bij de uitvoering) en is bevoegd om bij een concrete aanbesteding een keuze te maken uit deze </w:t>
      </w:r>
      <w:r w:rsidR="005B4F16">
        <w:rPr>
          <w:rStyle w:val="cf01"/>
          <w:rFonts w:ascii="SOFIAPRO-LIGHT" w:hAnsi="SOFIAPRO-LIGHT"/>
          <w:i w:val="0"/>
          <w:iCs w:val="0"/>
          <w:sz w:val="24"/>
          <w:szCs w:val="24"/>
        </w:rPr>
        <w:t>groslijst</w:t>
      </w:r>
      <w:r w:rsidR="00061422">
        <w:rPr>
          <w:rStyle w:val="cf01"/>
          <w:rFonts w:ascii="SOFIAPRO-LIGHT" w:hAnsi="SOFIAPRO-LIGHT"/>
          <w:i w:val="0"/>
          <w:iCs w:val="0"/>
          <w:sz w:val="24"/>
          <w:szCs w:val="24"/>
        </w:rPr>
        <w:t>en</w:t>
      </w:r>
      <w:r w:rsidR="00575E78" w:rsidRPr="00CF2FC3">
        <w:rPr>
          <w:rStyle w:val="cf01"/>
          <w:rFonts w:ascii="SOFIAPRO-LIGHT" w:hAnsi="SOFIAPRO-LIGHT"/>
          <w:i w:val="0"/>
          <w:iCs w:val="0"/>
          <w:sz w:val="24"/>
          <w:szCs w:val="24"/>
        </w:rPr>
        <w:t>. Zo wordt transparant gehandeld. Doordat niet bij iedere inschrijving alle bewijsmiddelen betreffende geschiktheid te hoeven worden overlegd, worden op deze wijze de administratieve lasten teruggedrongen voor</w:t>
      </w:r>
      <w:r w:rsidR="005B4F16">
        <w:rPr>
          <w:rStyle w:val="cf01"/>
          <w:rFonts w:ascii="SOFIAPRO-LIGHT" w:hAnsi="SOFIAPRO-LIGHT"/>
          <w:i w:val="0"/>
          <w:iCs w:val="0"/>
          <w:sz w:val="24"/>
          <w:szCs w:val="24"/>
        </w:rPr>
        <w:t xml:space="preserve"> </w:t>
      </w:r>
      <w:r w:rsidR="002E4466">
        <w:rPr>
          <w:rStyle w:val="cf01"/>
          <w:rFonts w:ascii="SOFIAPRO-LIGHT" w:hAnsi="SOFIAPRO-LIGHT"/>
          <w:i w:val="0"/>
          <w:iCs w:val="0"/>
          <w:sz w:val="24"/>
          <w:szCs w:val="24"/>
        </w:rPr>
        <w:t xml:space="preserve">zowel </w:t>
      </w:r>
      <w:r w:rsidR="0077602B">
        <w:rPr>
          <w:rStyle w:val="cf01"/>
          <w:rFonts w:ascii="SOFIAPRO-LIGHT" w:hAnsi="SOFIAPRO-LIGHT"/>
          <w:i w:val="0"/>
          <w:iCs w:val="0"/>
          <w:sz w:val="24"/>
          <w:szCs w:val="24"/>
        </w:rPr>
        <w:t>ondernemers</w:t>
      </w:r>
      <w:r w:rsidR="00575E78" w:rsidRPr="00CF2FC3">
        <w:rPr>
          <w:rStyle w:val="cf01"/>
          <w:rFonts w:ascii="SOFIAPRO-LIGHT" w:hAnsi="SOFIAPRO-LIGHT"/>
          <w:i w:val="0"/>
          <w:iCs w:val="0"/>
          <w:sz w:val="24"/>
          <w:szCs w:val="24"/>
        </w:rPr>
        <w:t xml:space="preserve"> </w:t>
      </w:r>
      <w:r w:rsidR="002E4466">
        <w:rPr>
          <w:rStyle w:val="cf01"/>
          <w:rFonts w:ascii="SOFIAPRO-LIGHT" w:hAnsi="SOFIAPRO-LIGHT"/>
          <w:i w:val="0"/>
          <w:iCs w:val="0"/>
          <w:sz w:val="24"/>
          <w:szCs w:val="24"/>
        </w:rPr>
        <w:t>als</w:t>
      </w:r>
      <w:r w:rsidR="00575E78" w:rsidRPr="00CF2FC3">
        <w:rPr>
          <w:rStyle w:val="cf01"/>
          <w:rFonts w:ascii="SOFIAPRO-LIGHT" w:hAnsi="SOFIAPRO-LIGHT"/>
          <w:i w:val="0"/>
          <w:iCs w:val="0"/>
          <w:sz w:val="24"/>
          <w:szCs w:val="24"/>
        </w:rPr>
        <w:t xml:space="preserve"> waterschap Scheldestromen</w:t>
      </w:r>
    </w:p>
    <w:p w14:paraId="63851453" w14:textId="74FA3592" w:rsidR="00132604" w:rsidRDefault="00132604" w:rsidP="00132604">
      <w:r w:rsidRPr="00FE6DAD">
        <w:t xml:space="preserve">Voor enkel- of meervoudig onderhandse opdrachten die niet onder </w:t>
      </w:r>
      <w:r>
        <w:t>de</w:t>
      </w:r>
      <w:r w:rsidRPr="00FE6DAD">
        <w:t xml:space="preserve"> groslijsten vallen</w:t>
      </w:r>
      <w:r>
        <w:t>,</w:t>
      </w:r>
      <w:r w:rsidRPr="00FE6DAD">
        <w:t xml:space="preserve"> nodigt </w:t>
      </w:r>
      <w:r>
        <w:t>Waterschap Scheldestromen</w:t>
      </w:r>
      <w:r w:rsidRPr="00FE6DAD">
        <w:t xml:space="preserve"> op basis van ervaring of een marktverkenning </w:t>
      </w:r>
      <w:r w:rsidR="0077602B">
        <w:t>ondernemers</w:t>
      </w:r>
      <w:r w:rsidRPr="00FE6DAD">
        <w:t xml:space="preserve"> uit</w:t>
      </w:r>
      <w:r>
        <w:t>. Als blijkt dat er vaker</w:t>
      </w:r>
      <w:r w:rsidRPr="00FE6DAD">
        <w:t xml:space="preserve"> gelijksoortige opdrachten uitgevraagd worden kan hier een nieuwe groslijst voor worden aangemaakt.</w:t>
      </w:r>
    </w:p>
    <w:p w14:paraId="6F93CE1E" w14:textId="77777777" w:rsidR="00A317E9" w:rsidRDefault="00A317E9" w:rsidP="00132604"/>
    <w:p w14:paraId="749E8A94" w14:textId="77777777" w:rsidR="00061422" w:rsidRDefault="00061422" w:rsidP="00132604"/>
    <w:p w14:paraId="32BC406F" w14:textId="067DCB0E" w:rsidR="00D16D4A" w:rsidRDefault="00D16D4A" w:rsidP="00245EC6">
      <w:pPr>
        <w:pStyle w:val="Kop2"/>
        <w:numPr>
          <w:ilvl w:val="1"/>
          <w:numId w:val="14"/>
        </w:numPr>
        <w:spacing w:line="300" w:lineRule="exact"/>
        <w:rPr>
          <w:rFonts w:ascii="Sofia Pro" w:hAnsi="Sofia Pro"/>
          <w:b w:val="0"/>
          <w:sz w:val="28"/>
          <w:szCs w:val="20"/>
        </w:rPr>
      </w:pPr>
      <w:bookmarkStart w:id="2" w:name="_Toc141370063"/>
      <w:r w:rsidRPr="00245EC6">
        <w:rPr>
          <w:rFonts w:ascii="Sofia Pro" w:hAnsi="Sofia Pro"/>
          <w:b w:val="0"/>
          <w:sz w:val="28"/>
          <w:szCs w:val="20"/>
        </w:rPr>
        <w:t>Aanleiding</w:t>
      </w:r>
      <w:bookmarkEnd w:id="2"/>
    </w:p>
    <w:p w14:paraId="5AD7DD8E" w14:textId="77777777" w:rsidR="00091A1C" w:rsidRDefault="00091A1C" w:rsidP="00091A1C"/>
    <w:p w14:paraId="7B009F16" w14:textId="7754931E" w:rsidR="00D16D4A" w:rsidRDefault="00D16D4A" w:rsidP="00E877FA">
      <w:r w:rsidRPr="00245EC6">
        <w:t xml:space="preserve">Tot op heden selecteert </w:t>
      </w:r>
      <w:r w:rsidR="007D6FDA">
        <w:t>Waterschap Scheldestromen</w:t>
      </w:r>
      <w:r w:rsidRPr="00245EC6">
        <w:t xml:space="preserve"> </w:t>
      </w:r>
      <w:r w:rsidR="0077602B">
        <w:t>ondernemers</w:t>
      </w:r>
      <w:r w:rsidRPr="00245EC6">
        <w:t xml:space="preserve"> op basis </w:t>
      </w:r>
      <w:r w:rsidRPr="00187ED0">
        <w:t>van het inkoop- en aanbestedingsbeleid en hun eigen ervaringen</w:t>
      </w:r>
      <w:r w:rsidR="00F14C02">
        <w:t>.</w:t>
      </w:r>
      <w:r w:rsidRPr="00187ED0">
        <w:t xml:space="preserve"> </w:t>
      </w:r>
      <w:r w:rsidR="003A581E">
        <w:t xml:space="preserve">Hierbij wordt </w:t>
      </w:r>
      <w:r w:rsidR="002242E6">
        <w:t xml:space="preserve">al </w:t>
      </w:r>
      <w:r w:rsidR="003A581E">
        <w:t xml:space="preserve">gebruik gemaakt </w:t>
      </w:r>
      <w:r w:rsidR="001B5EC5">
        <w:t>van</w:t>
      </w:r>
      <w:r w:rsidR="0030097C">
        <w:t xml:space="preserve"> </w:t>
      </w:r>
      <w:r w:rsidR="002242E6">
        <w:t>groslijsten</w:t>
      </w:r>
      <w:r w:rsidR="00B94310">
        <w:t xml:space="preserve">. </w:t>
      </w:r>
      <w:r w:rsidR="007D6FF8">
        <w:t>Waterschap Scheldestromen</w:t>
      </w:r>
      <w:r w:rsidR="00B94310">
        <w:t xml:space="preserve"> houdt</w:t>
      </w:r>
      <w:r w:rsidR="007D6FF8">
        <w:t xml:space="preserve"> bij het selecteren rekening</w:t>
      </w:r>
      <w:r w:rsidR="006F154B">
        <w:t xml:space="preserve"> </w:t>
      </w:r>
      <w:r w:rsidR="007D6FF8">
        <w:t xml:space="preserve">met het aantal keren dat </w:t>
      </w:r>
      <w:r w:rsidR="0077602B">
        <w:t>ondernemers</w:t>
      </w:r>
      <w:r w:rsidR="006F154B">
        <w:t xml:space="preserve"> al</w:t>
      </w:r>
      <w:r w:rsidR="007D6FF8">
        <w:t xml:space="preserve"> zijn uitgenodigd. </w:t>
      </w:r>
      <w:r w:rsidRPr="00187ED0">
        <w:t>De</w:t>
      </w:r>
      <w:r w:rsidRPr="00245EC6">
        <w:t xml:space="preserve"> kwaliteit van het betreffende </w:t>
      </w:r>
      <w:r w:rsidR="0077602B">
        <w:t>ondernemer</w:t>
      </w:r>
      <w:r w:rsidRPr="00245EC6">
        <w:t xml:space="preserve"> is </w:t>
      </w:r>
      <w:r w:rsidR="00B033FF">
        <w:t xml:space="preserve">echter </w:t>
      </w:r>
      <w:r w:rsidRPr="00245EC6">
        <w:t xml:space="preserve"> niet in meetbare indicatoren vastgelegd</w:t>
      </w:r>
      <w:r w:rsidR="00176B5A">
        <w:t xml:space="preserve"> omdat er nog geen rekening wordt </w:t>
      </w:r>
      <w:r w:rsidR="00176B5A">
        <w:lastRenderedPageBreak/>
        <w:t>gehouden met behaalde</w:t>
      </w:r>
      <w:r w:rsidR="00E15968">
        <w:t xml:space="preserve"> scores van</w:t>
      </w:r>
      <w:r w:rsidR="00176B5A">
        <w:t xml:space="preserve"> prestatiemeten</w:t>
      </w:r>
      <w:r w:rsidRPr="00245EC6">
        <w:t xml:space="preserve">. De selectiewijze is minder transparant. </w:t>
      </w:r>
      <w:r w:rsidR="007D6FDA">
        <w:t>Waterschap Scheldestromen</w:t>
      </w:r>
      <w:r w:rsidRPr="00245EC6">
        <w:t xml:space="preserve"> heeft behoefte aan professioneler leveranciersmanagement, waarbij zij streeft naar een objectieve, voor iedereen duidelijke en transparante selectiemethode, waarbij goed presterende leveranciers meer kans maken op een opdracht.</w:t>
      </w:r>
    </w:p>
    <w:p w14:paraId="61866962" w14:textId="468AD2FD" w:rsidR="00186A86" w:rsidRPr="005E330A" w:rsidRDefault="00186A86" w:rsidP="00186A86">
      <w:pPr>
        <w:spacing w:before="100" w:beforeAutospacing="1" w:after="100" w:afterAutospacing="1"/>
        <w:rPr>
          <w:rFonts w:eastAsia="Times New Roman" w:cs="Arial"/>
          <w:lang w:eastAsia="nl-NL"/>
        </w:rPr>
      </w:pPr>
      <w:r w:rsidRPr="005E330A">
        <w:rPr>
          <w:rFonts w:eastAsia="Times New Roman" w:cs="Segoe UI"/>
          <w:lang w:eastAsia="nl-NL"/>
        </w:rPr>
        <w:t xml:space="preserve">Conform het inkoop- en aanbestedingsbeleid heeft Waterschap Scheldestromen oog voor de </w:t>
      </w:r>
      <w:r w:rsidR="00542E8A">
        <w:rPr>
          <w:rFonts w:eastAsia="Times New Roman" w:cs="Segoe UI"/>
          <w:lang w:eastAsia="nl-NL"/>
        </w:rPr>
        <w:t>regionale</w:t>
      </w:r>
      <w:r w:rsidRPr="005E330A">
        <w:rPr>
          <w:rFonts w:eastAsia="Times New Roman" w:cs="Segoe UI"/>
          <w:lang w:eastAsia="nl-NL"/>
        </w:rPr>
        <w:t xml:space="preserve"> economie zijnde de</w:t>
      </w:r>
      <w:r w:rsidR="005B4F16">
        <w:rPr>
          <w:rFonts w:eastAsia="Times New Roman" w:cs="Segoe UI"/>
          <w:lang w:eastAsia="nl-NL"/>
        </w:rPr>
        <w:t xml:space="preserve"> </w:t>
      </w:r>
      <w:r w:rsidR="0077602B">
        <w:rPr>
          <w:rFonts w:eastAsia="Times New Roman" w:cs="Segoe UI"/>
          <w:lang w:eastAsia="nl-NL"/>
        </w:rPr>
        <w:t>ondernemers</w:t>
      </w:r>
      <w:r w:rsidR="00887F7E">
        <w:rPr>
          <w:rFonts w:eastAsia="Times New Roman" w:cs="Segoe UI"/>
          <w:lang w:eastAsia="nl-NL"/>
        </w:rPr>
        <w:t xml:space="preserve"> </w:t>
      </w:r>
      <w:r w:rsidRPr="005E330A">
        <w:rPr>
          <w:rFonts w:eastAsia="Times New Roman" w:cs="Segoe UI"/>
          <w:lang w:eastAsia="nl-NL"/>
        </w:rPr>
        <w:t xml:space="preserve">binnen het beheersgebied van waterschap Scheldestromen, zonder dat dit tot </w:t>
      </w:r>
      <w:r w:rsidR="00887F7E" w:rsidRPr="00887F7E">
        <w:rPr>
          <w:rFonts w:eastAsia="Times New Roman" w:cs="Segoe UI"/>
          <w:lang w:eastAsia="nl-NL"/>
        </w:rPr>
        <w:t>enigerlei vorm</w:t>
      </w:r>
      <w:r w:rsidRPr="005E330A">
        <w:rPr>
          <w:rFonts w:eastAsia="Times New Roman" w:cs="Segoe UI"/>
          <w:lang w:eastAsia="nl-NL"/>
        </w:rPr>
        <w:t xml:space="preserve"> van discriminatie van </w:t>
      </w:r>
      <w:r w:rsidR="0077602B">
        <w:rPr>
          <w:rFonts w:eastAsia="Times New Roman" w:cs="Segoe UI"/>
          <w:lang w:eastAsia="nl-NL"/>
        </w:rPr>
        <w:t>ondernemers</w:t>
      </w:r>
      <w:r w:rsidRPr="005E330A">
        <w:rPr>
          <w:rFonts w:eastAsia="Times New Roman" w:cs="Segoe UI"/>
          <w:lang w:eastAsia="nl-NL"/>
        </w:rPr>
        <w:t xml:space="preserve"> leidt.</w:t>
      </w:r>
      <w:r w:rsidR="00887F7E">
        <w:rPr>
          <w:rFonts w:eastAsia="Times New Roman" w:cs="Segoe UI"/>
          <w:lang w:eastAsia="nl-NL"/>
        </w:rPr>
        <w:t xml:space="preserve"> </w:t>
      </w:r>
      <w:r w:rsidRPr="005E330A">
        <w:rPr>
          <w:rFonts w:eastAsia="Times New Roman" w:cs="Segoe UI"/>
          <w:lang w:eastAsia="nl-NL"/>
        </w:rPr>
        <w:t xml:space="preserve">In gevallen waar een enkelvoudig onderhandse Offerteaanvraag en/of een meervoudig onderhandse Offerteaanvraag volgens de geldende wet- en regelgeving is toegestaan, kan rekening worden gehouden met de </w:t>
      </w:r>
      <w:r w:rsidR="00542E8A">
        <w:rPr>
          <w:rFonts w:eastAsia="Times New Roman" w:cs="Segoe UI"/>
          <w:lang w:eastAsia="nl-NL"/>
        </w:rPr>
        <w:t>regional</w:t>
      </w:r>
      <w:r w:rsidRPr="005E330A">
        <w:rPr>
          <w:rFonts w:eastAsia="Times New Roman" w:cs="Segoe UI"/>
          <w:lang w:eastAsia="nl-NL"/>
        </w:rPr>
        <w:t xml:space="preserve">e economie en </w:t>
      </w:r>
      <w:r w:rsidR="00542E8A">
        <w:rPr>
          <w:rFonts w:eastAsia="Times New Roman" w:cs="Segoe UI"/>
          <w:lang w:eastAsia="nl-NL"/>
        </w:rPr>
        <w:t>regionale</w:t>
      </w:r>
      <w:r w:rsidRPr="005E330A">
        <w:rPr>
          <w:rFonts w:eastAsia="Times New Roman" w:cs="Segoe UI"/>
          <w:lang w:eastAsia="nl-NL"/>
        </w:rPr>
        <w:t xml:space="preserve"> </w:t>
      </w:r>
      <w:r w:rsidR="0077602B">
        <w:rPr>
          <w:rFonts w:eastAsia="Times New Roman" w:cs="Segoe UI"/>
          <w:lang w:eastAsia="nl-NL"/>
        </w:rPr>
        <w:t>ondernemers</w:t>
      </w:r>
      <w:r w:rsidRPr="005E330A">
        <w:rPr>
          <w:rFonts w:eastAsia="Times New Roman" w:cs="Segoe UI"/>
          <w:lang w:eastAsia="nl-NL"/>
        </w:rPr>
        <w:t xml:space="preserve">. </w:t>
      </w:r>
    </w:p>
    <w:p w14:paraId="7C85AF1D" w14:textId="77777777" w:rsidR="00186A86" w:rsidRPr="005E330A" w:rsidRDefault="00186A86" w:rsidP="00186A86">
      <w:pPr>
        <w:spacing w:before="100" w:beforeAutospacing="1" w:after="100" w:afterAutospacing="1"/>
        <w:rPr>
          <w:rFonts w:eastAsia="Times New Roman" w:cs="Arial"/>
          <w:lang w:eastAsia="nl-NL"/>
        </w:rPr>
      </w:pPr>
      <w:r w:rsidRPr="005E330A">
        <w:rPr>
          <w:rFonts w:eastAsia="Times New Roman" w:cs="Segoe UI"/>
          <w:lang w:eastAsia="nl-NL"/>
        </w:rPr>
        <w:t>Discriminatie wordt daarbij voorkomen en waterschap Scheldestromen laat geen onnodige regionale, nationale, Europese of mondiale kansen liggen.</w:t>
      </w:r>
    </w:p>
    <w:p w14:paraId="3FAFE8C2" w14:textId="77777777" w:rsidR="00DA3EF2" w:rsidRPr="00245EC6" w:rsidRDefault="00DA3EF2" w:rsidP="00E877FA"/>
    <w:p w14:paraId="06F0CE6D" w14:textId="77777777" w:rsidR="00D16D4A" w:rsidRPr="00245EC6" w:rsidRDefault="00D16D4A" w:rsidP="00E877FA"/>
    <w:p w14:paraId="21603899" w14:textId="50F01E03" w:rsidR="00D16D4A" w:rsidRDefault="00D16D4A" w:rsidP="00245EC6">
      <w:pPr>
        <w:pStyle w:val="Kop2"/>
        <w:numPr>
          <w:ilvl w:val="1"/>
          <w:numId w:val="14"/>
        </w:numPr>
        <w:spacing w:line="300" w:lineRule="exact"/>
        <w:rPr>
          <w:rFonts w:ascii="Sofia Pro" w:hAnsi="Sofia Pro"/>
          <w:b w:val="0"/>
          <w:sz w:val="28"/>
          <w:szCs w:val="20"/>
        </w:rPr>
      </w:pPr>
      <w:bookmarkStart w:id="3" w:name="_Toc141370064"/>
      <w:r w:rsidRPr="00245EC6">
        <w:rPr>
          <w:rFonts w:ascii="Sofia Pro" w:hAnsi="Sofia Pro"/>
          <w:b w:val="0"/>
          <w:sz w:val="28"/>
          <w:szCs w:val="20"/>
        </w:rPr>
        <w:t>Doelstellingen</w:t>
      </w:r>
      <w:bookmarkEnd w:id="3"/>
    </w:p>
    <w:p w14:paraId="63E45B71" w14:textId="77777777" w:rsidR="00245EC6" w:rsidRPr="00245EC6" w:rsidRDefault="00245EC6" w:rsidP="00245EC6"/>
    <w:p w14:paraId="0367FB29" w14:textId="63DFF43D" w:rsidR="00D16D4A" w:rsidRPr="00245EC6" w:rsidRDefault="00D16D4A" w:rsidP="00E877FA">
      <w:r w:rsidRPr="00245EC6">
        <w:t xml:space="preserve">Met deze selectiemethode streeft </w:t>
      </w:r>
      <w:r w:rsidR="007D6FDA">
        <w:t>Waterschap Scheldestromen</w:t>
      </w:r>
      <w:r w:rsidRPr="00245EC6">
        <w:t xml:space="preserve"> de volgende doelen na:</w:t>
      </w:r>
    </w:p>
    <w:p w14:paraId="471B0280" w14:textId="6E2733AD" w:rsidR="00D16D4A" w:rsidRPr="00245EC6" w:rsidRDefault="00E877FA" w:rsidP="005E330A">
      <w:pPr>
        <w:ind w:left="708" w:hanging="708"/>
      </w:pPr>
      <w:r>
        <w:t>-</w:t>
      </w:r>
      <w:r>
        <w:tab/>
      </w:r>
      <w:r w:rsidR="00D16D4A" w:rsidRPr="00245EC6">
        <w:t xml:space="preserve">Een transparant en eenvoudig selectieproces voor onderhandse </w:t>
      </w:r>
      <w:r w:rsidR="005D7E6A" w:rsidRPr="00245EC6">
        <w:t>uitvragen</w:t>
      </w:r>
      <w:r w:rsidR="002448E2">
        <w:t xml:space="preserve"> </w:t>
      </w:r>
      <w:r w:rsidR="00186A86">
        <w:t>van werken</w:t>
      </w:r>
      <w:r w:rsidR="005D7E6A" w:rsidRPr="00245EC6">
        <w:t>.</w:t>
      </w:r>
    </w:p>
    <w:p w14:paraId="723BC196" w14:textId="11CF0DD5" w:rsidR="00D16D4A" w:rsidRPr="00245EC6" w:rsidRDefault="00E877FA" w:rsidP="00E877FA">
      <w:r>
        <w:t>-</w:t>
      </w:r>
      <w:r>
        <w:tab/>
      </w:r>
      <w:r w:rsidR="00D16D4A" w:rsidRPr="00245EC6">
        <w:t xml:space="preserve">Het aantoonbaar voldoen aan de </w:t>
      </w:r>
      <w:r w:rsidR="005D7E6A" w:rsidRPr="00245EC6">
        <w:t>aanbestedingswet.</w:t>
      </w:r>
    </w:p>
    <w:p w14:paraId="797E9691" w14:textId="72EFFA52" w:rsidR="00D16D4A" w:rsidRPr="00245EC6" w:rsidRDefault="00E877FA" w:rsidP="00E877FA">
      <w:r>
        <w:t>-</w:t>
      </w:r>
      <w:r>
        <w:tab/>
      </w:r>
      <w:r w:rsidR="00D16D4A" w:rsidRPr="00245EC6">
        <w:t xml:space="preserve">Het aantoonbaar voldoen aan het inkoop- en </w:t>
      </w:r>
      <w:r w:rsidR="005D7E6A" w:rsidRPr="00245EC6">
        <w:t>aanbestedingsbeleid.</w:t>
      </w:r>
    </w:p>
    <w:p w14:paraId="08633B48" w14:textId="11FA4E62" w:rsidR="00D16D4A" w:rsidRPr="00245EC6" w:rsidRDefault="00E877FA" w:rsidP="00E877FA">
      <w:pPr>
        <w:ind w:left="708" w:hanging="708"/>
      </w:pPr>
      <w:r>
        <w:t>-</w:t>
      </w:r>
      <w:r>
        <w:tab/>
      </w:r>
      <w:r w:rsidR="00D16D4A" w:rsidRPr="00245EC6">
        <w:t xml:space="preserve">Op een gestructureerde manier ervaringen met </w:t>
      </w:r>
      <w:r w:rsidR="0077602B">
        <w:t>ondernemers</w:t>
      </w:r>
      <w:r w:rsidR="00D16D4A" w:rsidRPr="00245EC6">
        <w:t xml:space="preserve"> op een transparante manier meenemen in de </w:t>
      </w:r>
      <w:r w:rsidR="005D7E6A" w:rsidRPr="00245EC6">
        <w:t>selectie.</w:t>
      </w:r>
    </w:p>
    <w:p w14:paraId="61E5DD58" w14:textId="20A0FCA1" w:rsidR="00D16D4A" w:rsidRDefault="00E877FA" w:rsidP="00E877FA">
      <w:pPr>
        <w:ind w:left="708" w:hanging="708"/>
      </w:pPr>
      <w:r>
        <w:t>-</w:t>
      </w:r>
      <w:r>
        <w:tab/>
      </w:r>
      <w:r w:rsidR="00D16D4A" w:rsidRPr="00245EC6">
        <w:t xml:space="preserve">Een manier waarbij goed presterende </w:t>
      </w:r>
      <w:r w:rsidR="0077602B">
        <w:t>ondernemers</w:t>
      </w:r>
      <w:r w:rsidR="00D16D4A" w:rsidRPr="00245EC6">
        <w:t xml:space="preserve"> meer kans maken om uitgenodigd te worden.</w:t>
      </w:r>
    </w:p>
    <w:p w14:paraId="290321A3" w14:textId="77777777" w:rsidR="00DA3EF2" w:rsidRPr="00245EC6" w:rsidRDefault="00DA3EF2" w:rsidP="00E877FA">
      <w:pPr>
        <w:ind w:left="708" w:hanging="708"/>
      </w:pPr>
    </w:p>
    <w:p w14:paraId="4A696EE8" w14:textId="77777777" w:rsidR="00D16D4A" w:rsidRPr="00245EC6" w:rsidRDefault="00D16D4A" w:rsidP="00D16D4A">
      <w:pPr>
        <w:autoSpaceDE w:val="0"/>
        <w:autoSpaceDN w:val="0"/>
        <w:adjustRightInd w:val="0"/>
        <w:spacing w:line="300" w:lineRule="exact"/>
        <w:rPr>
          <w:rFonts w:ascii="Sofia Pro" w:hAnsi="Sofia Pro"/>
          <w:sz w:val="20"/>
          <w:szCs w:val="20"/>
        </w:rPr>
      </w:pPr>
    </w:p>
    <w:p w14:paraId="49D09060" w14:textId="169395D9" w:rsidR="00D16D4A" w:rsidRDefault="00D16D4A" w:rsidP="00245EC6">
      <w:pPr>
        <w:pStyle w:val="Kop2"/>
        <w:numPr>
          <w:ilvl w:val="1"/>
          <w:numId w:val="14"/>
        </w:numPr>
        <w:spacing w:line="300" w:lineRule="exact"/>
        <w:rPr>
          <w:rFonts w:ascii="Sofia Pro" w:hAnsi="Sofia Pro"/>
          <w:b w:val="0"/>
          <w:sz w:val="28"/>
          <w:szCs w:val="20"/>
        </w:rPr>
      </w:pPr>
      <w:bookmarkStart w:id="4" w:name="_Toc141370065"/>
      <w:r w:rsidRPr="00245EC6">
        <w:rPr>
          <w:rFonts w:ascii="Sofia Pro" w:hAnsi="Sofia Pro"/>
          <w:b w:val="0"/>
          <w:sz w:val="28"/>
          <w:szCs w:val="20"/>
        </w:rPr>
        <w:t>Scope</w:t>
      </w:r>
      <w:bookmarkEnd w:id="4"/>
    </w:p>
    <w:p w14:paraId="086095C4" w14:textId="77777777" w:rsidR="00245EC6" w:rsidRPr="00245EC6" w:rsidRDefault="00245EC6" w:rsidP="00245EC6"/>
    <w:p w14:paraId="613F8166" w14:textId="67185489" w:rsidR="00D16D4A" w:rsidRPr="00245EC6" w:rsidRDefault="00D16D4A" w:rsidP="00E877FA">
      <w:pPr>
        <w:rPr>
          <w:color w:val="FF0000"/>
        </w:rPr>
      </w:pPr>
      <w:r w:rsidRPr="00245EC6">
        <w:rPr>
          <w:rFonts w:cs="Times-Roman"/>
        </w:rPr>
        <w:t xml:space="preserve">Deze </w:t>
      </w:r>
      <w:r w:rsidR="00AA406B">
        <w:rPr>
          <w:rFonts w:cs="Times-Roman"/>
        </w:rPr>
        <w:t xml:space="preserve">groslijst - selectiesystematiek </w:t>
      </w:r>
      <w:r w:rsidRPr="00245EC6">
        <w:rPr>
          <w:rFonts w:cs="Times-Roman"/>
        </w:rPr>
        <w:t>is alleen van toepassing op de onderhandse aanbesteding van opdrachten</w:t>
      </w:r>
      <w:r w:rsidR="00BA1D95">
        <w:rPr>
          <w:rFonts w:cs="Times-Roman"/>
        </w:rPr>
        <w:t xml:space="preserve"> van </w:t>
      </w:r>
      <w:r w:rsidR="00186A86">
        <w:rPr>
          <w:rFonts w:cs="Times-Roman"/>
        </w:rPr>
        <w:t>w</w:t>
      </w:r>
      <w:r w:rsidR="00BA1D95">
        <w:rPr>
          <w:rFonts w:cs="Times-Roman"/>
        </w:rPr>
        <w:t>erken,</w:t>
      </w:r>
      <w:r w:rsidRPr="00245EC6">
        <w:rPr>
          <w:rFonts w:cs="Times-Roman"/>
        </w:rPr>
        <w:t xml:space="preserve"> </w:t>
      </w:r>
      <w:r w:rsidRPr="00245EC6">
        <w:t>waarvoor met regelmaat offertes worden aangevraagd. Voor opdrachten die zelden voorkomen, b.v. zeer specialistische opdrachten, geldt een maatwerk aanpak. Opdrachten die</w:t>
      </w:r>
      <w:r w:rsidR="00C53A19">
        <w:t xml:space="preserve"> zijn </w:t>
      </w:r>
      <w:r w:rsidRPr="00245EC6">
        <w:t>ondergebracht in raamovereenkomst</w:t>
      </w:r>
      <w:r w:rsidR="007E4D7E">
        <w:t>(en)</w:t>
      </w:r>
      <w:r w:rsidRPr="00245EC6">
        <w:t xml:space="preserve"> </w:t>
      </w:r>
      <w:r w:rsidR="0093113C">
        <w:t xml:space="preserve">die </w:t>
      </w:r>
      <w:r w:rsidRPr="00245EC6">
        <w:t xml:space="preserve">Europees </w:t>
      </w:r>
      <w:r w:rsidR="007E4D7E">
        <w:t>zijn/</w:t>
      </w:r>
      <w:r w:rsidRPr="00245EC6">
        <w:t>worden aanbesteed</w:t>
      </w:r>
      <w:r w:rsidR="00C53A19">
        <w:t>, vallen buiten de scope</w:t>
      </w:r>
      <w:r w:rsidR="008D03C6">
        <w:t xml:space="preserve"> van deze selectiesystematiek.</w:t>
      </w:r>
    </w:p>
    <w:p w14:paraId="2C37FECC" w14:textId="3F792149" w:rsidR="00060FD3" w:rsidRDefault="00060FD3" w:rsidP="00E877FA">
      <w:pPr>
        <w:rPr>
          <w:rFonts w:cs="Arial"/>
          <w:color w:val="000000"/>
        </w:rPr>
      </w:pPr>
    </w:p>
    <w:p w14:paraId="24FECF4E" w14:textId="417B5313" w:rsidR="00060FD3" w:rsidRDefault="00060FD3" w:rsidP="00E877FA">
      <w:pPr>
        <w:rPr>
          <w:rFonts w:cs="Arial"/>
          <w:color w:val="000000"/>
        </w:rPr>
      </w:pPr>
    </w:p>
    <w:p w14:paraId="097231BD" w14:textId="77777777" w:rsidR="00D736CC" w:rsidRDefault="00D736CC" w:rsidP="00E877FA">
      <w:pPr>
        <w:rPr>
          <w:rFonts w:cs="Arial"/>
          <w:color w:val="000000"/>
        </w:rPr>
      </w:pPr>
    </w:p>
    <w:p w14:paraId="58CC6AB6" w14:textId="77777777" w:rsidR="00D736CC" w:rsidRDefault="00D736CC" w:rsidP="00E877FA">
      <w:pPr>
        <w:rPr>
          <w:rFonts w:cs="Arial"/>
          <w:color w:val="000000"/>
        </w:rPr>
      </w:pPr>
    </w:p>
    <w:p w14:paraId="2F92C4DA" w14:textId="77777777" w:rsidR="00876BCD" w:rsidRDefault="00876BCD" w:rsidP="00E877FA">
      <w:pPr>
        <w:rPr>
          <w:rFonts w:cs="Arial"/>
          <w:color w:val="000000"/>
        </w:rPr>
      </w:pPr>
    </w:p>
    <w:p w14:paraId="2934CEC2" w14:textId="77777777" w:rsidR="00876BCD" w:rsidRDefault="00876BCD" w:rsidP="00E877FA">
      <w:pPr>
        <w:rPr>
          <w:rFonts w:cs="Arial"/>
          <w:color w:val="000000"/>
        </w:rPr>
      </w:pPr>
    </w:p>
    <w:p w14:paraId="3A2F7760" w14:textId="77777777" w:rsidR="00876BCD" w:rsidRDefault="00876BCD" w:rsidP="00E877FA">
      <w:pPr>
        <w:rPr>
          <w:rFonts w:cs="Arial"/>
          <w:color w:val="000000"/>
        </w:rPr>
      </w:pPr>
    </w:p>
    <w:p w14:paraId="11BEBD3E" w14:textId="77777777" w:rsidR="00D736CC" w:rsidRDefault="00D736CC" w:rsidP="00E877FA">
      <w:pPr>
        <w:rPr>
          <w:rFonts w:cs="Arial"/>
          <w:color w:val="000000"/>
        </w:rPr>
      </w:pPr>
    </w:p>
    <w:p w14:paraId="0C097B6F" w14:textId="77777777" w:rsidR="00D736CC" w:rsidRDefault="00D736CC" w:rsidP="00E877FA">
      <w:pPr>
        <w:rPr>
          <w:rFonts w:cs="Arial"/>
          <w:color w:val="000000"/>
        </w:rPr>
      </w:pPr>
    </w:p>
    <w:p w14:paraId="4C5CD63F" w14:textId="33FC3B6D" w:rsidR="00D16D4A" w:rsidRPr="00245EC6" w:rsidRDefault="00D16D4A" w:rsidP="00D16D4A">
      <w:pPr>
        <w:pStyle w:val="Kop1"/>
        <w:spacing w:line="300" w:lineRule="exact"/>
        <w:rPr>
          <w:rFonts w:ascii="Sofia Pro" w:hAnsi="Sofia Pro"/>
          <w:sz w:val="32"/>
          <w:szCs w:val="20"/>
        </w:rPr>
      </w:pPr>
      <w:bookmarkStart w:id="5" w:name="_Toc141370066"/>
      <w:r w:rsidRPr="00245EC6">
        <w:rPr>
          <w:rFonts w:ascii="Sofia Pro" w:hAnsi="Sofia Pro"/>
          <w:sz w:val="32"/>
          <w:szCs w:val="20"/>
        </w:rPr>
        <w:lastRenderedPageBreak/>
        <w:t>2</w:t>
      </w:r>
      <w:r w:rsidRPr="00245EC6">
        <w:rPr>
          <w:rFonts w:ascii="Sofia Pro" w:hAnsi="Sofia Pro"/>
          <w:sz w:val="32"/>
          <w:szCs w:val="20"/>
        </w:rPr>
        <w:tab/>
        <w:t>Indeling van de groslijsten</w:t>
      </w:r>
      <w:bookmarkEnd w:id="5"/>
    </w:p>
    <w:p w14:paraId="2093F9E4" w14:textId="77777777" w:rsidR="00D16D4A" w:rsidRPr="00245EC6" w:rsidRDefault="00D16D4A" w:rsidP="00D16D4A">
      <w:pPr>
        <w:pStyle w:val="Default"/>
        <w:spacing w:line="300" w:lineRule="exact"/>
        <w:rPr>
          <w:rFonts w:ascii="Sofia Pro" w:hAnsi="Sofia Pro"/>
          <w:b/>
          <w:bCs/>
          <w:i/>
          <w:sz w:val="20"/>
          <w:szCs w:val="20"/>
        </w:rPr>
      </w:pPr>
    </w:p>
    <w:p w14:paraId="67E672D9" w14:textId="01A5CDDD" w:rsidR="00D16D4A" w:rsidRDefault="00D16D4A" w:rsidP="00E877FA">
      <w:r w:rsidRPr="00245EC6">
        <w:t xml:space="preserve">Op de groslijst staan alle </w:t>
      </w:r>
      <w:r w:rsidR="0077602B">
        <w:t>ondernemers</w:t>
      </w:r>
      <w:r w:rsidRPr="00245EC6">
        <w:t xml:space="preserve"> die zich voor de lijst hebben aangemeld en die voldoen aan de geschiktheidseisen. Om de juiste </w:t>
      </w:r>
      <w:r w:rsidR="0077602B">
        <w:t>ondernemers</w:t>
      </w:r>
      <w:r w:rsidRPr="00245EC6">
        <w:t xml:space="preserve"> te kunnen selecteren is het van belang de inhoud van de opdracht te kennen.</w:t>
      </w:r>
    </w:p>
    <w:p w14:paraId="06AC266C" w14:textId="77777777" w:rsidR="005E330A" w:rsidRPr="00245EC6" w:rsidRDefault="005E330A" w:rsidP="00E877FA"/>
    <w:p w14:paraId="0ED0D291" w14:textId="24120161" w:rsidR="00D16D4A" w:rsidRPr="00245EC6" w:rsidRDefault="00D16D4A" w:rsidP="00E877FA">
      <w:r w:rsidRPr="00245EC6">
        <w:t xml:space="preserve">Per opdracht bepaalt de </w:t>
      </w:r>
      <w:r w:rsidR="007D6FDA">
        <w:t>Waterschap Scheldestromen</w:t>
      </w:r>
      <w:r w:rsidRPr="00245EC6">
        <w:t xml:space="preserve"> binnen welke groslijst of (bij een integrale opdracht) welke combinatie van groslijsten, de opdracht valt.</w:t>
      </w:r>
      <w:r w:rsidR="005E330A" w:rsidRPr="005E330A">
        <w:t xml:space="preserve"> </w:t>
      </w:r>
      <w:r w:rsidR="005E330A" w:rsidRPr="005E330A">
        <w:rPr>
          <w:rFonts w:cs="Segoe UI"/>
        </w:rPr>
        <w:t>Eerst wordt de opdrachtwaarde geraamd. Op basis daarvan wordt de aanbestedingsstrategie bepaald. Het kan zijn dat men kiest voor een reguliere enkelvoudige of meervoudige aanbesteding of dat men gebruik maakt van een groslijst</w:t>
      </w:r>
      <w:r w:rsidR="005E330A">
        <w:rPr>
          <w:rFonts w:cs="Segoe UI"/>
        </w:rPr>
        <w:t>.</w:t>
      </w:r>
      <w:r w:rsidRPr="00245EC6">
        <w:t xml:space="preserve"> </w:t>
      </w:r>
    </w:p>
    <w:p w14:paraId="2EFA7242" w14:textId="77777777" w:rsidR="00DA3EF2" w:rsidRDefault="00DA3EF2" w:rsidP="00D16D4A">
      <w:pPr>
        <w:pStyle w:val="Default"/>
        <w:spacing w:line="300" w:lineRule="exact"/>
        <w:rPr>
          <w:rFonts w:ascii="Sofia Pro" w:hAnsi="Sofia Pro"/>
          <w:sz w:val="20"/>
          <w:szCs w:val="20"/>
        </w:rPr>
      </w:pPr>
    </w:p>
    <w:p w14:paraId="364111AD" w14:textId="77777777" w:rsidR="005E330A" w:rsidRPr="00245EC6" w:rsidRDefault="005E330A" w:rsidP="00D16D4A">
      <w:pPr>
        <w:pStyle w:val="Default"/>
        <w:spacing w:line="300" w:lineRule="exact"/>
        <w:rPr>
          <w:rFonts w:ascii="Sofia Pro" w:hAnsi="Sofia Pro"/>
          <w:sz w:val="20"/>
          <w:szCs w:val="20"/>
        </w:rPr>
      </w:pPr>
    </w:p>
    <w:p w14:paraId="1BB3B8BD" w14:textId="18FB38F2" w:rsidR="00D16D4A" w:rsidRDefault="00D16D4A" w:rsidP="00D16D4A">
      <w:pPr>
        <w:pStyle w:val="Kop2"/>
        <w:spacing w:line="300" w:lineRule="exact"/>
        <w:rPr>
          <w:rFonts w:ascii="Sofia Pro" w:hAnsi="Sofia Pro"/>
          <w:b w:val="0"/>
          <w:sz w:val="28"/>
          <w:szCs w:val="20"/>
        </w:rPr>
      </w:pPr>
      <w:bookmarkStart w:id="6" w:name="_Toc141370067"/>
      <w:r w:rsidRPr="00245EC6">
        <w:rPr>
          <w:rFonts w:ascii="Sofia Pro" w:hAnsi="Sofia Pro"/>
          <w:b w:val="0"/>
          <w:sz w:val="28"/>
          <w:szCs w:val="20"/>
        </w:rPr>
        <w:t>2.1</w:t>
      </w:r>
      <w:r w:rsidRPr="00245EC6">
        <w:rPr>
          <w:rFonts w:ascii="Sofia Pro" w:hAnsi="Sofia Pro"/>
          <w:b w:val="0"/>
          <w:sz w:val="28"/>
          <w:szCs w:val="20"/>
        </w:rPr>
        <w:tab/>
        <w:t xml:space="preserve"> De groslijst</w:t>
      </w:r>
      <w:r w:rsidR="00CF2FC3">
        <w:rPr>
          <w:rFonts w:ascii="Sofia Pro" w:hAnsi="Sofia Pro"/>
          <w:b w:val="0"/>
          <w:sz w:val="28"/>
          <w:szCs w:val="20"/>
        </w:rPr>
        <w:t>en</w:t>
      </w:r>
      <w:bookmarkEnd w:id="6"/>
    </w:p>
    <w:p w14:paraId="54B16B41" w14:textId="77777777" w:rsidR="00245EC6" w:rsidRPr="00245EC6" w:rsidRDefault="00245EC6" w:rsidP="004553DA">
      <w:pPr>
        <w:jc w:val="center"/>
      </w:pPr>
    </w:p>
    <w:p w14:paraId="58C2D8D1" w14:textId="4664218B" w:rsidR="00D16D4A" w:rsidRPr="007A735D" w:rsidRDefault="00D16D4A" w:rsidP="00E877FA">
      <w:pPr>
        <w:rPr>
          <w:color w:val="FF0000"/>
        </w:rPr>
      </w:pPr>
      <w:r w:rsidRPr="00245EC6">
        <w:t>De opdrachten zijn gecategoriseerd naar groslijsten. Onderstaande tabel geeft hiervan een overzicht.</w:t>
      </w:r>
      <w:r w:rsidR="0074131C">
        <w:t xml:space="preserve"> De groslijst specifieke eisen worden nader omschreven in hoofdstuk 7.</w:t>
      </w:r>
    </w:p>
    <w:p w14:paraId="2035ABE4" w14:textId="77777777" w:rsidR="00D16D4A" w:rsidRPr="004553DA" w:rsidRDefault="00D16D4A" w:rsidP="00D16D4A">
      <w:pPr>
        <w:rPr>
          <w:rFonts w:ascii="Sofia Pro" w:hAnsi="Sofia Pro"/>
          <w:iCs/>
        </w:rPr>
      </w:pPr>
    </w:p>
    <w:tbl>
      <w:tblPr>
        <w:tblStyle w:val="Tabelraster"/>
        <w:tblW w:w="9634" w:type="dxa"/>
        <w:tblLook w:val="04A0" w:firstRow="1" w:lastRow="0" w:firstColumn="1" w:lastColumn="0" w:noHBand="0" w:noVBand="1"/>
      </w:tblPr>
      <w:tblGrid>
        <w:gridCol w:w="9634"/>
      </w:tblGrid>
      <w:tr w:rsidR="003D7472" w:rsidRPr="007A735D" w14:paraId="3A19CD79" w14:textId="77777777" w:rsidTr="007E4D7E">
        <w:tc>
          <w:tcPr>
            <w:tcW w:w="9634" w:type="dxa"/>
          </w:tcPr>
          <w:p w14:paraId="35AFF369" w14:textId="2E9B4A68" w:rsidR="003D7472" w:rsidRPr="004553DA" w:rsidRDefault="003D7472" w:rsidP="003D7472">
            <w:pPr>
              <w:rPr>
                <w:b/>
                <w:bCs/>
                <w:sz w:val="24"/>
                <w:szCs w:val="24"/>
              </w:rPr>
            </w:pPr>
            <w:r w:rsidRPr="004553DA">
              <w:rPr>
                <w:b/>
                <w:bCs/>
                <w:sz w:val="24"/>
                <w:szCs w:val="24"/>
              </w:rPr>
              <w:t>Groslijsten:</w:t>
            </w:r>
          </w:p>
        </w:tc>
      </w:tr>
      <w:tr w:rsidR="00BC4586" w:rsidRPr="00BC4586" w14:paraId="36A22EEA" w14:textId="77777777" w:rsidTr="007E4D7E">
        <w:tc>
          <w:tcPr>
            <w:tcW w:w="9634" w:type="dxa"/>
          </w:tcPr>
          <w:p w14:paraId="43372C10" w14:textId="12579AD3" w:rsidR="00BC4586" w:rsidRPr="00BC4586" w:rsidRDefault="00BC4586" w:rsidP="00F16852">
            <w:pPr>
              <w:rPr>
                <w:sz w:val="24"/>
                <w:szCs w:val="24"/>
              </w:rPr>
            </w:pPr>
            <w:r w:rsidRPr="00BC4586">
              <w:rPr>
                <w:sz w:val="24"/>
                <w:szCs w:val="24"/>
              </w:rPr>
              <w:t xml:space="preserve">0: Better Performance </w:t>
            </w:r>
            <w:proofErr w:type="spellStart"/>
            <w:r w:rsidRPr="00BC4586">
              <w:rPr>
                <w:sz w:val="24"/>
                <w:szCs w:val="24"/>
              </w:rPr>
              <w:t>projecten</w:t>
            </w:r>
            <w:proofErr w:type="spellEnd"/>
          </w:p>
        </w:tc>
      </w:tr>
      <w:tr w:rsidR="004F2834" w:rsidRPr="007A735D" w14:paraId="6F52C10C" w14:textId="77777777" w:rsidTr="007E4D7E">
        <w:tc>
          <w:tcPr>
            <w:tcW w:w="9634" w:type="dxa"/>
          </w:tcPr>
          <w:p w14:paraId="46100313" w14:textId="03D54EFE" w:rsidR="004F2834" w:rsidRPr="0074131C" w:rsidRDefault="008D03C6" w:rsidP="00F16852">
            <w:pPr>
              <w:rPr>
                <w:sz w:val="24"/>
                <w:szCs w:val="24"/>
              </w:rPr>
            </w:pPr>
            <w:r w:rsidRPr="0074131C">
              <w:rPr>
                <w:sz w:val="24"/>
                <w:szCs w:val="24"/>
              </w:rPr>
              <w:t xml:space="preserve">1: </w:t>
            </w:r>
            <w:proofErr w:type="spellStart"/>
            <w:r w:rsidRPr="0074131C">
              <w:rPr>
                <w:sz w:val="24"/>
                <w:szCs w:val="24"/>
              </w:rPr>
              <w:t>Po</w:t>
            </w:r>
            <w:r w:rsidR="000C503E" w:rsidRPr="0074131C">
              <w:rPr>
                <w:sz w:val="24"/>
                <w:szCs w:val="24"/>
              </w:rPr>
              <w:t>ldergemalen</w:t>
            </w:r>
            <w:proofErr w:type="spellEnd"/>
            <w:r w:rsidR="004F686A" w:rsidRPr="0074131C">
              <w:rPr>
                <w:sz w:val="24"/>
                <w:szCs w:val="24"/>
              </w:rPr>
              <w:t xml:space="preserve">: </w:t>
            </w:r>
            <w:proofErr w:type="spellStart"/>
            <w:r w:rsidR="004F686A" w:rsidRPr="0074131C">
              <w:rPr>
                <w:sz w:val="24"/>
                <w:szCs w:val="24"/>
              </w:rPr>
              <w:t>werktuigbouwkundig</w:t>
            </w:r>
            <w:proofErr w:type="spellEnd"/>
          </w:p>
        </w:tc>
      </w:tr>
      <w:tr w:rsidR="002519E8" w:rsidRPr="007A735D" w14:paraId="0826D91A" w14:textId="77777777" w:rsidTr="007E4D7E">
        <w:tc>
          <w:tcPr>
            <w:tcW w:w="9634" w:type="dxa"/>
          </w:tcPr>
          <w:p w14:paraId="2134F850" w14:textId="4CB90131" w:rsidR="002519E8" w:rsidRPr="0074131C" w:rsidRDefault="008D03C6" w:rsidP="00F16852">
            <w:pPr>
              <w:rPr>
                <w:sz w:val="24"/>
                <w:szCs w:val="24"/>
              </w:rPr>
            </w:pPr>
            <w:r w:rsidRPr="0074131C">
              <w:rPr>
                <w:sz w:val="24"/>
                <w:szCs w:val="24"/>
              </w:rPr>
              <w:t xml:space="preserve">2: </w:t>
            </w:r>
            <w:proofErr w:type="spellStart"/>
            <w:r w:rsidR="00B0636F" w:rsidRPr="0074131C">
              <w:rPr>
                <w:sz w:val="24"/>
                <w:szCs w:val="24"/>
              </w:rPr>
              <w:t>Rioolgemalen</w:t>
            </w:r>
            <w:proofErr w:type="spellEnd"/>
            <w:r w:rsidR="00B0636F" w:rsidRPr="0074131C">
              <w:rPr>
                <w:sz w:val="24"/>
                <w:szCs w:val="24"/>
              </w:rPr>
              <w:t>:</w:t>
            </w:r>
            <w:r w:rsidR="004F686A" w:rsidRPr="0074131C">
              <w:rPr>
                <w:sz w:val="24"/>
                <w:szCs w:val="24"/>
              </w:rPr>
              <w:t xml:space="preserve"> </w:t>
            </w:r>
            <w:proofErr w:type="spellStart"/>
            <w:r w:rsidR="004F686A" w:rsidRPr="0074131C">
              <w:rPr>
                <w:sz w:val="24"/>
                <w:szCs w:val="24"/>
              </w:rPr>
              <w:t>werktuigbouwkundig</w:t>
            </w:r>
            <w:proofErr w:type="spellEnd"/>
          </w:p>
        </w:tc>
      </w:tr>
      <w:tr w:rsidR="00B0636F" w:rsidRPr="007A735D" w14:paraId="0C4C9F1D" w14:textId="77777777" w:rsidTr="007E4D7E">
        <w:tc>
          <w:tcPr>
            <w:tcW w:w="9634" w:type="dxa"/>
          </w:tcPr>
          <w:p w14:paraId="247DE1D0" w14:textId="78C78B42" w:rsidR="00B0636F" w:rsidRPr="0074131C" w:rsidRDefault="008D03C6" w:rsidP="00F16852">
            <w:pPr>
              <w:rPr>
                <w:sz w:val="24"/>
                <w:szCs w:val="24"/>
              </w:rPr>
            </w:pPr>
            <w:r w:rsidRPr="0074131C">
              <w:rPr>
                <w:sz w:val="24"/>
                <w:szCs w:val="24"/>
              </w:rPr>
              <w:t xml:space="preserve">3: </w:t>
            </w:r>
            <w:proofErr w:type="spellStart"/>
            <w:r w:rsidR="00936E95">
              <w:rPr>
                <w:sz w:val="24"/>
                <w:szCs w:val="24"/>
              </w:rPr>
              <w:t>Rioolw</w:t>
            </w:r>
            <w:r w:rsidR="00B0636F" w:rsidRPr="0074131C">
              <w:rPr>
                <w:sz w:val="24"/>
                <w:szCs w:val="24"/>
              </w:rPr>
              <w:t>aterzuiveringen</w:t>
            </w:r>
            <w:proofErr w:type="spellEnd"/>
            <w:r w:rsidR="00B0636F" w:rsidRPr="0074131C">
              <w:rPr>
                <w:sz w:val="24"/>
                <w:szCs w:val="24"/>
              </w:rPr>
              <w:t xml:space="preserve">: </w:t>
            </w:r>
            <w:proofErr w:type="spellStart"/>
            <w:r w:rsidR="00B0636F" w:rsidRPr="0074131C">
              <w:rPr>
                <w:sz w:val="24"/>
                <w:szCs w:val="24"/>
              </w:rPr>
              <w:t>werktuigbouwkundig</w:t>
            </w:r>
            <w:proofErr w:type="spellEnd"/>
          </w:p>
        </w:tc>
      </w:tr>
      <w:tr w:rsidR="00EA0ADE" w:rsidRPr="007A735D" w14:paraId="39C6F4D4" w14:textId="77777777" w:rsidTr="007E4D7E">
        <w:trPr>
          <w:trHeight w:val="281"/>
        </w:trPr>
        <w:tc>
          <w:tcPr>
            <w:tcW w:w="9634" w:type="dxa"/>
          </w:tcPr>
          <w:p w14:paraId="49B82DEF" w14:textId="4EDC0EEF" w:rsidR="00EA0ADE" w:rsidRPr="0074131C" w:rsidDel="00E21562" w:rsidRDefault="0074131C" w:rsidP="00A42780">
            <w:pPr>
              <w:rPr>
                <w:sz w:val="24"/>
                <w:szCs w:val="24"/>
                <w:lang w:val="nl-NL"/>
              </w:rPr>
            </w:pPr>
            <w:r w:rsidRPr="00C12F1C">
              <w:rPr>
                <w:sz w:val="24"/>
                <w:szCs w:val="24"/>
                <w:lang w:val="nl-NL"/>
              </w:rPr>
              <w:t xml:space="preserve">4: </w:t>
            </w:r>
            <w:r w:rsidR="00A42780" w:rsidRPr="00C12F1C">
              <w:rPr>
                <w:sz w:val="24"/>
                <w:szCs w:val="24"/>
                <w:lang w:val="nl-NL"/>
              </w:rPr>
              <w:t>G</w:t>
            </w:r>
            <w:r w:rsidR="00EA0ADE" w:rsidRPr="00C12F1C">
              <w:rPr>
                <w:sz w:val="24"/>
                <w:szCs w:val="24"/>
                <w:lang w:val="nl-NL"/>
              </w:rPr>
              <w:t>rondverzet: aanleg</w:t>
            </w:r>
            <w:r w:rsidR="001216ED" w:rsidRPr="00C12F1C">
              <w:rPr>
                <w:sz w:val="24"/>
                <w:szCs w:val="24"/>
                <w:lang w:val="nl-NL"/>
              </w:rPr>
              <w:t xml:space="preserve"> en aanpassen</w:t>
            </w:r>
            <w:r w:rsidR="00EA0ADE" w:rsidRPr="00C12F1C">
              <w:rPr>
                <w:sz w:val="24"/>
                <w:szCs w:val="24"/>
                <w:lang w:val="nl-NL"/>
              </w:rPr>
              <w:t xml:space="preserve"> watergangen</w:t>
            </w:r>
          </w:p>
        </w:tc>
      </w:tr>
      <w:tr w:rsidR="004F2834" w:rsidRPr="007A735D" w14:paraId="4E8A421A" w14:textId="77777777" w:rsidTr="007E4D7E">
        <w:trPr>
          <w:trHeight w:val="281"/>
        </w:trPr>
        <w:tc>
          <w:tcPr>
            <w:tcW w:w="9634" w:type="dxa"/>
          </w:tcPr>
          <w:p w14:paraId="455E525B" w14:textId="73A17FD0" w:rsidR="004F2834" w:rsidRPr="0074131C" w:rsidRDefault="0074131C" w:rsidP="004F2834">
            <w:pPr>
              <w:rPr>
                <w:sz w:val="24"/>
                <w:szCs w:val="24"/>
              </w:rPr>
            </w:pPr>
            <w:r w:rsidRPr="0074131C">
              <w:rPr>
                <w:sz w:val="24"/>
                <w:szCs w:val="24"/>
              </w:rPr>
              <w:t>5:</w:t>
            </w:r>
            <w:r w:rsidR="008D03C6" w:rsidRPr="0074131C">
              <w:rPr>
                <w:sz w:val="24"/>
                <w:szCs w:val="24"/>
              </w:rPr>
              <w:t xml:space="preserve"> </w:t>
            </w:r>
            <w:proofErr w:type="spellStart"/>
            <w:r w:rsidR="00A52B7C" w:rsidRPr="0074131C">
              <w:rPr>
                <w:sz w:val="24"/>
                <w:szCs w:val="24"/>
              </w:rPr>
              <w:t>Baggeren</w:t>
            </w:r>
            <w:proofErr w:type="spellEnd"/>
            <w:r w:rsidR="00F16852" w:rsidRPr="0074131C">
              <w:rPr>
                <w:sz w:val="24"/>
                <w:szCs w:val="24"/>
              </w:rPr>
              <w:t xml:space="preserve"> </w:t>
            </w:r>
            <w:proofErr w:type="spellStart"/>
            <w:r w:rsidR="00F16852" w:rsidRPr="0074131C">
              <w:rPr>
                <w:sz w:val="24"/>
                <w:szCs w:val="24"/>
              </w:rPr>
              <w:t>watergangen</w:t>
            </w:r>
            <w:proofErr w:type="spellEnd"/>
            <w:r w:rsidR="00A52B7C" w:rsidRPr="0074131C">
              <w:rPr>
                <w:sz w:val="24"/>
                <w:szCs w:val="24"/>
              </w:rPr>
              <w:t xml:space="preserve">: </w:t>
            </w:r>
            <w:proofErr w:type="spellStart"/>
            <w:r w:rsidR="00A52B7C" w:rsidRPr="0074131C">
              <w:rPr>
                <w:sz w:val="24"/>
                <w:szCs w:val="24"/>
              </w:rPr>
              <w:t>hydraulisch</w:t>
            </w:r>
            <w:proofErr w:type="spellEnd"/>
            <w:r w:rsidR="00C942A8" w:rsidRPr="0074131C">
              <w:rPr>
                <w:sz w:val="24"/>
                <w:szCs w:val="24"/>
              </w:rPr>
              <w:t>/</w:t>
            </w:r>
            <w:proofErr w:type="spellStart"/>
            <w:r w:rsidR="00C942A8" w:rsidRPr="0074131C">
              <w:rPr>
                <w:sz w:val="24"/>
                <w:szCs w:val="24"/>
              </w:rPr>
              <w:t>mechanisch</w:t>
            </w:r>
            <w:proofErr w:type="spellEnd"/>
          </w:p>
        </w:tc>
      </w:tr>
      <w:tr w:rsidR="004F2834" w:rsidRPr="007A735D" w14:paraId="1481B1CC" w14:textId="77777777" w:rsidTr="007E4D7E">
        <w:trPr>
          <w:trHeight w:val="281"/>
        </w:trPr>
        <w:tc>
          <w:tcPr>
            <w:tcW w:w="9634" w:type="dxa"/>
          </w:tcPr>
          <w:p w14:paraId="61730488" w14:textId="6CCAD570" w:rsidR="004F2834" w:rsidRPr="0074131C" w:rsidRDefault="0074131C" w:rsidP="00654CC8">
            <w:pPr>
              <w:rPr>
                <w:rFonts w:eastAsiaTheme="minorHAnsi"/>
                <w:sz w:val="24"/>
                <w:szCs w:val="24"/>
                <w:lang w:val="nl-NL"/>
              </w:rPr>
            </w:pPr>
            <w:r w:rsidRPr="00C12F1C">
              <w:rPr>
                <w:sz w:val="24"/>
                <w:szCs w:val="24"/>
                <w:lang w:val="nl-NL"/>
              </w:rPr>
              <w:t>6:</w:t>
            </w:r>
            <w:r w:rsidR="008D03C6" w:rsidRPr="00C12F1C">
              <w:rPr>
                <w:sz w:val="24"/>
                <w:szCs w:val="24"/>
                <w:lang w:val="nl-NL"/>
              </w:rPr>
              <w:t xml:space="preserve"> </w:t>
            </w:r>
            <w:r w:rsidR="004B4B3D" w:rsidRPr="00C12F1C">
              <w:rPr>
                <w:sz w:val="24"/>
                <w:szCs w:val="24"/>
                <w:lang w:val="nl-NL"/>
              </w:rPr>
              <w:t>Asfalt</w:t>
            </w:r>
            <w:r w:rsidR="00654CC8" w:rsidRPr="0074131C">
              <w:rPr>
                <w:rFonts w:eastAsiaTheme="minorHAnsi"/>
                <w:sz w:val="24"/>
                <w:szCs w:val="24"/>
                <w:lang w:val="nl-NL"/>
              </w:rPr>
              <w:t xml:space="preserve">- en </w:t>
            </w:r>
            <w:proofErr w:type="spellStart"/>
            <w:r w:rsidR="00654CC8" w:rsidRPr="0074131C">
              <w:rPr>
                <w:rFonts w:eastAsiaTheme="minorHAnsi"/>
                <w:sz w:val="24"/>
                <w:szCs w:val="24"/>
                <w:lang w:val="nl-NL"/>
              </w:rPr>
              <w:t>funderingmaterialen</w:t>
            </w:r>
            <w:proofErr w:type="spellEnd"/>
            <w:r w:rsidR="004B4B3D" w:rsidRPr="00C12F1C">
              <w:rPr>
                <w:sz w:val="24"/>
                <w:szCs w:val="24"/>
                <w:lang w:val="nl-NL"/>
              </w:rPr>
              <w:t>:</w:t>
            </w:r>
            <w:r w:rsidR="00A1433A" w:rsidRPr="00C12F1C">
              <w:rPr>
                <w:sz w:val="24"/>
                <w:szCs w:val="24"/>
                <w:lang w:val="nl-NL"/>
              </w:rPr>
              <w:t xml:space="preserve"> aanleg </w:t>
            </w:r>
            <w:r w:rsidR="00F16852" w:rsidRPr="00C12F1C">
              <w:rPr>
                <w:sz w:val="24"/>
                <w:szCs w:val="24"/>
                <w:lang w:val="nl-NL"/>
              </w:rPr>
              <w:t>en reconstructie</w:t>
            </w:r>
          </w:p>
        </w:tc>
      </w:tr>
      <w:tr w:rsidR="004F2834" w:rsidRPr="007A735D" w14:paraId="4E63B89F" w14:textId="77777777" w:rsidTr="007E4D7E">
        <w:tc>
          <w:tcPr>
            <w:tcW w:w="9634" w:type="dxa"/>
          </w:tcPr>
          <w:p w14:paraId="4E8E9129" w14:textId="10B9BF2A" w:rsidR="004F2834" w:rsidRPr="0074131C" w:rsidRDefault="0074131C" w:rsidP="004F2834">
            <w:pPr>
              <w:rPr>
                <w:rFonts w:eastAsiaTheme="minorHAnsi"/>
                <w:sz w:val="24"/>
                <w:szCs w:val="24"/>
                <w:lang w:val="nl-NL"/>
              </w:rPr>
            </w:pPr>
            <w:r w:rsidRPr="00C12F1C">
              <w:rPr>
                <w:sz w:val="24"/>
                <w:szCs w:val="24"/>
                <w:lang w:val="nl-NL"/>
              </w:rPr>
              <w:t xml:space="preserve">7: </w:t>
            </w:r>
            <w:r w:rsidR="00282DA4" w:rsidRPr="00C12F1C">
              <w:rPr>
                <w:sz w:val="24"/>
                <w:szCs w:val="24"/>
                <w:lang w:val="nl-NL"/>
              </w:rPr>
              <w:t>Kleine waterbouwkundige con</w:t>
            </w:r>
            <w:r w:rsidR="00CC7AC4" w:rsidRPr="00C12F1C">
              <w:rPr>
                <w:sz w:val="24"/>
                <w:szCs w:val="24"/>
                <w:lang w:val="nl-NL"/>
              </w:rPr>
              <w:t>structies</w:t>
            </w:r>
            <w:r w:rsidR="006A6427" w:rsidRPr="00C12F1C">
              <w:rPr>
                <w:sz w:val="24"/>
                <w:szCs w:val="24"/>
                <w:lang w:val="nl-NL"/>
              </w:rPr>
              <w:t xml:space="preserve">: </w:t>
            </w:r>
            <w:r w:rsidR="00C11F04" w:rsidRPr="00C12F1C">
              <w:rPr>
                <w:sz w:val="24"/>
                <w:szCs w:val="24"/>
                <w:lang w:val="nl-NL"/>
              </w:rPr>
              <w:t>watergangen niet zijnde vaarwater)</w:t>
            </w:r>
          </w:p>
        </w:tc>
      </w:tr>
      <w:tr w:rsidR="004F2834" w:rsidRPr="007A735D" w14:paraId="235CDAA7" w14:textId="77777777" w:rsidTr="007E4D7E">
        <w:tc>
          <w:tcPr>
            <w:tcW w:w="9634" w:type="dxa"/>
          </w:tcPr>
          <w:p w14:paraId="4F845926" w14:textId="3F304F97" w:rsidR="004F2834" w:rsidRPr="0074131C" w:rsidRDefault="0074131C" w:rsidP="00F16852">
            <w:pPr>
              <w:rPr>
                <w:rFonts w:eastAsiaTheme="minorHAnsi"/>
                <w:sz w:val="24"/>
                <w:szCs w:val="24"/>
              </w:rPr>
            </w:pPr>
            <w:r w:rsidRPr="0074131C">
              <w:rPr>
                <w:sz w:val="24"/>
                <w:szCs w:val="24"/>
              </w:rPr>
              <w:t xml:space="preserve">8: </w:t>
            </w:r>
            <w:proofErr w:type="spellStart"/>
            <w:r w:rsidR="00FE6026" w:rsidRPr="0074131C">
              <w:rPr>
                <w:sz w:val="24"/>
                <w:szCs w:val="24"/>
              </w:rPr>
              <w:t>Waterbouwkundige</w:t>
            </w:r>
            <w:proofErr w:type="spellEnd"/>
            <w:r w:rsidR="00FE6026" w:rsidRPr="0074131C">
              <w:rPr>
                <w:sz w:val="24"/>
                <w:szCs w:val="24"/>
              </w:rPr>
              <w:t xml:space="preserve"> </w:t>
            </w:r>
            <w:proofErr w:type="spellStart"/>
            <w:r w:rsidR="00FE6026" w:rsidRPr="0074131C">
              <w:rPr>
                <w:sz w:val="24"/>
                <w:szCs w:val="24"/>
              </w:rPr>
              <w:t>constructies</w:t>
            </w:r>
            <w:proofErr w:type="spellEnd"/>
            <w:r w:rsidR="00C11F04" w:rsidRPr="0074131C">
              <w:rPr>
                <w:sz w:val="24"/>
                <w:szCs w:val="24"/>
              </w:rPr>
              <w:t xml:space="preserve">: open </w:t>
            </w:r>
            <w:proofErr w:type="spellStart"/>
            <w:r w:rsidR="00C11F04" w:rsidRPr="0074131C">
              <w:rPr>
                <w:sz w:val="24"/>
                <w:szCs w:val="24"/>
              </w:rPr>
              <w:t>vaarwater</w:t>
            </w:r>
            <w:proofErr w:type="spellEnd"/>
          </w:p>
        </w:tc>
      </w:tr>
    </w:tbl>
    <w:p w14:paraId="296E8706" w14:textId="77777777" w:rsidR="00CF2FC3" w:rsidRDefault="00CF2FC3" w:rsidP="00D16D4A">
      <w:pPr>
        <w:pStyle w:val="Kop2"/>
        <w:spacing w:line="300" w:lineRule="exact"/>
        <w:rPr>
          <w:rFonts w:ascii="Sofia Pro" w:hAnsi="Sofia Pro"/>
          <w:b w:val="0"/>
          <w:sz w:val="28"/>
          <w:szCs w:val="20"/>
        </w:rPr>
      </w:pPr>
    </w:p>
    <w:p w14:paraId="40BF9282" w14:textId="77777777" w:rsidR="00887F7E" w:rsidRDefault="00887F7E" w:rsidP="00887F7E"/>
    <w:p w14:paraId="2F7B5DF1" w14:textId="77777777" w:rsidR="00887F7E" w:rsidRDefault="00887F7E" w:rsidP="00887F7E"/>
    <w:p w14:paraId="61C82543" w14:textId="77777777" w:rsidR="00887F7E" w:rsidRDefault="00887F7E" w:rsidP="00887F7E"/>
    <w:p w14:paraId="7C0B2B70" w14:textId="77777777" w:rsidR="00887F7E" w:rsidRDefault="00887F7E" w:rsidP="00887F7E"/>
    <w:p w14:paraId="3ACDDCEF" w14:textId="77777777" w:rsidR="00887F7E" w:rsidRDefault="00887F7E" w:rsidP="00887F7E"/>
    <w:p w14:paraId="4CB64C5E" w14:textId="77777777" w:rsidR="00887F7E" w:rsidRDefault="00887F7E" w:rsidP="00887F7E"/>
    <w:p w14:paraId="77F2F150" w14:textId="77777777" w:rsidR="00887F7E" w:rsidRDefault="00887F7E" w:rsidP="00887F7E"/>
    <w:p w14:paraId="1CB86CAF" w14:textId="77777777" w:rsidR="00887F7E" w:rsidRDefault="00887F7E" w:rsidP="00887F7E"/>
    <w:p w14:paraId="7D6F6C3F" w14:textId="77777777" w:rsidR="00887F7E" w:rsidRDefault="00887F7E" w:rsidP="00887F7E"/>
    <w:p w14:paraId="20514F21" w14:textId="77777777" w:rsidR="00887F7E" w:rsidRDefault="00887F7E" w:rsidP="00887F7E"/>
    <w:p w14:paraId="2A869233" w14:textId="77777777" w:rsidR="005E330A" w:rsidRDefault="005E330A" w:rsidP="00887F7E"/>
    <w:p w14:paraId="5C14BF5E" w14:textId="77777777" w:rsidR="005E330A" w:rsidRDefault="005E330A" w:rsidP="00887F7E"/>
    <w:p w14:paraId="421B79B5" w14:textId="77777777" w:rsidR="00887F7E" w:rsidRDefault="00887F7E" w:rsidP="00887F7E"/>
    <w:p w14:paraId="21133EB4" w14:textId="77777777" w:rsidR="00887F7E" w:rsidRDefault="00887F7E" w:rsidP="00887F7E"/>
    <w:p w14:paraId="3CCCAE54" w14:textId="77777777" w:rsidR="00887F7E" w:rsidRDefault="00887F7E" w:rsidP="00887F7E"/>
    <w:p w14:paraId="172FBE9A" w14:textId="77777777" w:rsidR="00887F7E" w:rsidRDefault="00887F7E" w:rsidP="00887F7E"/>
    <w:p w14:paraId="34526497" w14:textId="103EAC60" w:rsidR="00D16D4A" w:rsidRPr="00245EC6" w:rsidRDefault="00D16D4A" w:rsidP="00D16D4A">
      <w:pPr>
        <w:pStyle w:val="Kop2"/>
        <w:spacing w:line="300" w:lineRule="exact"/>
        <w:rPr>
          <w:rFonts w:ascii="Sofia Pro" w:hAnsi="Sofia Pro"/>
          <w:b w:val="0"/>
          <w:sz w:val="28"/>
          <w:szCs w:val="20"/>
        </w:rPr>
      </w:pPr>
      <w:bookmarkStart w:id="7" w:name="_Toc141370068"/>
      <w:r w:rsidRPr="00245EC6">
        <w:rPr>
          <w:rFonts w:ascii="Sofia Pro" w:hAnsi="Sofia Pro"/>
          <w:b w:val="0"/>
          <w:sz w:val="28"/>
          <w:szCs w:val="20"/>
        </w:rPr>
        <w:lastRenderedPageBreak/>
        <w:t>2.3</w:t>
      </w:r>
      <w:r w:rsidR="00060FD3">
        <w:rPr>
          <w:rFonts w:ascii="Sofia Pro" w:hAnsi="Sofia Pro"/>
          <w:b w:val="0"/>
          <w:sz w:val="28"/>
          <w:szCs w:val="20"/>
        </w:rPr>
        <w:tab/>
      </w:r>
      <w:r w:rsidRPr="00245EC6">
        <w:rPr>
          <w:rFonts w:ascii="Sofia Pro" w:hAnsi="Sofia Pro"/>
          <w:b w:val="0"/>
          <w:sz w:val="28"/>
          <w:szCs w:val="20"/>
        </w:rPr>
        <w:t>Vestigingsplaats</w:t>
      </w:r>
      <w:bookmarkEnd w:id="7"/>
    </w:p>
    <w:p w14:paraId="1971319A" w14:textId="77777777" w:rsidR="00245EC6" w:rsidRPr="00245EC6" w:rsidRDefault="00245EC6" w:rsidP="00245EC6"/>
    <w:p w14:paraId="57E9BFEF" w14:textId="7C21506A" w:rsidR="00D16D4A" w:rsidRPr="0034749D" w:rsidRDefault="007D6FDA" w:rsidP="00E877FA">
      <w:r>
        <w:t>Waterschap Scheldestromen</w:t>
      </w:r>
      <w:r w:rsidR="00196E36">
        <w:t xml:space="preserve"> </w:t>
      </w:r>
      <w:r w:rsidR="00D16D4A" w:rsidRPr="0034749D">
        <w:t>heeft oog voor de</w:t>
      </w:r>
      <w:r w:rsidR="00CF1916" w:rsidRPr="0034749D">
        <w:t xml:space="preserve"> </w:t>
      </w:r>
      <w:sdt>
        <w:sdtPr>
          <w:alias w:val="lokale of regionale"/>
          <w:tag w:val="lokale of regionale"/>
          <w:id w:val="1713224304"/>
          <w:placeholder>
            <w:docPart w:val="DefaultPlaceholder_-1854013438"/>
          </w:placeholder>
          <w15:color w:val="FF0000"/>
          <w:dropDownList>
            <w:listItem w:value="Kies een item."/>
            <w:listItem w:displayText="lokale" w:value="lokale"/>
            <w:listItem w:displayText="regionale" w:value="regionale"/>
          </w:dropDownList>
        </w:sdtPr>
        <w:sdtContent>
          <w:r w:rsidR="00542E8A">
            <w:t>regionale</w:t>
          </w:r>
        </w:sdtContent>
      </w:sdt>
      <w:r w:rsidR="00D16D4A" w:rsidRPr="0034749D">
        <w:t xml:space="preserve"> economie</w:t>
      </w:r>
      <w:r w:rsidR="00A317E9">
        <w:t xml:space="preserve"> e</w:t>
      </w:r>
      <w:r w:rsidR="00A42780">
        <w:t xml:space="preserve">n </w:t>
      </w:r>
      <w:r w:rsidR="00D16D4A" w:rsidRPr="0034749D">
        <w:t xml:space="preserve">houdt bij de selectie van </w:t>
      </w:r>
      <w:r w:rsidR="0077602B">
        <w:t>ondernemers</w:t>
      </w:r>
      <w:r w:rsidR="00D16D4A" w:rsidRPr="0034749D">
        <w:t xml:space="preserve"> rekening met de vestigingsplaats van </w:t>
      </w:r>
      <w:r w:rsidR="0077602B">
        <w:t>ondernemers</w:t>
      </w:r>
      <w:r w:rsidR="00D16D4A" w:rsidRPr="0034749D">
        <w:t>.</w:t>
      </w:r>
    </w:p>
    <w:p w14:paraId="3D750DD0" w14:textId="77777777" w:rsidR="00D16D4A" w:rsidRPr="00245EC6" w:rsidRDefault="00D16D4A" w:rsidP="00E877FA">
      <w:pPr>
        <w:rPr>
          <w:highlight w:val="yellow"/>
        </w:rPr>
      </w:pPr>
    </w:p>
    <w:p w14:paraId="265E9CE3" w14:textId="74244EA9" w:rsidR="00560587" w:rsidRDefault="00A317E9" w:rsidP="00560587">
      <w:pPr>
        <w:ind w:left="708" w:hanging="708"/>
      </w:pPr>
      <w:r>
        <w:t xml:space="preserve">Een regionale </w:t>
      </w:r>
      <w:r w:rsidR="0077602B">
        <w:t>ondernemer</w:t>
      </w:r>
      <w:r w:rsidR="00D16D4A" w:rsidRPr="007C0A47">
        <w:t xml:space="preserve"> is een </w:t>
      </w:r>
      <w:r w:rsidR="0077602B">
        <w:t>ondernemer</w:t>
      </w:r>
      <w:r w:rsidR="004D387A">
        <w:t xml:space="preserve"> gevestigd in Zeeland. </w:t>
      </w:r>
    </w:p>
    <w:p w14:paraId="342FC605" w14:textId="54068468" w:rsidR="00560587" w:rsidRDefault="004D387A" w:rsidP="00560587">
      <w:pPr>
        <w:ind w:left="708" w:hanging="708"/>
      </w:pPr>
      <w:r w:rsidRPr="007C0A47">
        <w:t>Hierbij wordt uitgegaan van ee</w:t>
      </w:r>
      <w:r>
        <w:t xml:space="preserve">n </w:t>
      </w:r>
      <w:r w:rsidRPr="007C0A47">
        <w:t xml:space="preserve">feitelijk </w:t>
      </w:r>
      <w:r w:rsidRPr="007C0A47">
        <w:rPr>
          <w:b/>
        </w:rPr>
        <w:t>vestigingsadres</w:t>
      </w:r>
      <w:r w:rsidRPr="007C0A47">
        <w:t xml:space="preserve"> van het </w:t>
      </w:r>
      <w:r w:rsidR="0077602B">
        <w:t>ondernemer</w:t>
      </w:r>
      <w:r w:rsidRPr="007C0A47">
        <w:t xml:space="preserve">. </w:t>
      </w:r>
    </w:p>
    <w:p w14:paraId="202BA334" w14:textId="77777777" w:rsidR="00560587" w:rsidRDefault="004D387A" w:rsidP="004D387A">
      <w:pPr>
        <w:ind w:left="708" w:hanging="708"/>
      </w:pPr>
      <w:r w:rsidRPr="007C0A47">
        <w:t>Postbusadressen</w:t>
      </w:r>
      <w:r>
        <w:t xml:space="preserve"> </w:t>
      </w:r>
      <w:r w:rsidRPr="007C0A47">
        <w:t>zijn uitgesloten.</w:t>
      </w:r>
      <w:r>
        <w:t xml:space="preserve"> </w:t>
      </w:r>
    </w:p>
    <w:p w14:paraId="13E5FCCC" w14:textId="77777777" w:rsidR="00560587" w:rsidRDefault="00560587" w:rsidP="004D387A">
      <w:pPr>
        <w:ind w:left="708" w:hanging="708"/>
      </w:pPr>
    </w:p>
    <w:p w14:paraId="438B72F6" w14:textId="49A1C727" w:rsidR="004D387A" w:rsidRDefault="003A2B39" w:rsidP="004D387A">
      <w:pPr>
        <w:ind w:left="708" w:hanging="708"/>
      </w:pPr>
      <w:r>
        <w:t xml:space="preserve">Een uitzondering geldt voor </w:t>
      </w:r>
      <w:r w:rsidR="0077602B">
        <w:t>ondernemers</w:t>
      </w:r>
      <w:r w:rsidR="00B851BA">
        <w:t>;</w:t>
      </w:r>
    </w:p>
    <w:p w14:paraId="559D1BC5" w14:textId="77777777" w:rsidR="00560587" w:rsidRDefault="00560587" w:rsidP="004D387A">
      <w:pPr>
        <w:ind w:left="708" w:hanging="708"/>
      </w:pPr>
    </w:p>
    <w:p w14:paraId="326A529C" w14:textId="5515FE2F" w:rsidR="00A3307A" w:rsidRDefault="00A3307A" w:rsidP="004D387A">
      <w:pPr>
        <w:ind w:left="708" w:hanging="708"/>
      </w:pPr>
      <w:r>
        <w:t>-</w:t>
      </w:r>
      <w:r>
        <w:tab/>
      </w:r>
      <w:r w:rsidR="00D407E4">
        <w:t xml:space="preserve">gevestigd binnen </w:t>
      </w:r>
      <w:r w:rsidR="00C17C9F">
        <w:t xml:space="preserve">30 </w:t>
      </w:r>
      <w:r w:rsidR="00D407E4">
        <w:t>km van de provinciegrens</w:t>
      </w:r>
      <w:r w:rsidR="00B851BA">
        <w:t xml:space="preserve"> </w:t>
      </w:r>
      <w:r w:rsidR="001D70D7">
        <w:t>é</w:t>
      </w:r>
      <w:r w:rsidR="00C903E7">
        <w:t>n waarvan</w:t>
      </w:r>
      <w:r w:rsidR="001439EC">
        <w:t xml:space="preserve"> 20%</w:t>
      </w:r>
      <w:r w:rsidR="00C903E7">
        <w:t xml:space="preserve"> van de</w:t>
      </w:r>
      <w:r w:rsidR="001439EC">
        <w:t xml:space="preserve"> medewerkers </w:t>
      </w:r>
      <w:r w:rsidR="00BF3427">
        <w:t>binnen de</w:t>
      </w:r>
      <w:r w:rsidR="001439EC">
        <w:t xml:space="preserve"> desbetreffende vestiging, woonachtig in Zeeland</w:t>
      </w:r>
      <w:r w:rsidR="00D407E4">
        <w:t xml:space="preserve"> </w:t>
      </w:r>
      <w:r w:rsidR="00C903E7">
        <w:t>is.</w:t>
      </w:r>
    </w:p>
    <w:p w14:paraId="5A0E0DDF" w14:textId="56F11479" w:rsidR="00BF3427" w:rsidRDefault="00BF3427" w:rsidP="004D387A">
      <w:pPr>
        <w:ind w:left="708" w:hanging="708"/>
      </w:pPr>
      <w:r>
        <w:t>-</w:t>
      </w:r>
      <w:r>
        <w:tab/>
      </w:r>
      <w:r w:rsidR="00C903E7">
        <w:t xml:space="preserve">gevestigd binnen </w:t>
      </w:r>
      <w:r w:rsidR="00C17C9F">
        <w:t>30</w:t>
      </w:r>
      <w:r w:rsidR="00C903E7">
        <w:t xml:space="preserve"> km van de provinciegrens </w:t>
      </w:r>
      <w:r w:rsidR="001D70D7">
        <w:t>én</w:t>
      </w:r>
      <w:r w:rsidR="000C1D6F">
        <w:t xml:space="preserve"> waarvan</w:t>
      </w:r>
      <w:r>
        <w:t xml:space="preserve"> meer dan 20 medewerkers binnen de desbetreffende vestiging</w:t>
      </w:r>
      <w:r w:rsidR="001D70D7">
        <w:t xml:space="preserve"> </w:t>
      </w:r>
      <w:r w:rsidR="000017D8">
        <w:t>woonachtig in Zeeland zijn.</w:t>
      </w:r>
    </w:p>
    <w:p w14:paraId="6BD9D872" w14:textId="77777777" w:rsidR="000C1D6F" w:rsidRDefault="000C1D6F" w:rsidP="004D387A">
      <w:pPr>
        <w:ind w:left="708" w:hanging="708"/>
      </w:pPr>
    </w:p>
    <w:p w14:paraId="0C17E396" w14:textId="4AD4CAE4" w:rsidR="0077602B" w:rsidRDefault="003F2990" w:rsidP="004D387A">
      <w:pPr>
        <w:ind w:left="708" w:hanging="708"/>
      </w:pPr>
      <w:r>
        <w:t xml:space="preserve">Het </w:t>
      </w:r>
      <w:r w:rsidR="0077602B">
        <w:t>ondernemer</w:t>
      </w:r>
      <w:r>
        <w:t xml:space="preserve"> geeft </w:t>
      </w:r>
      <w:r w:rsidR="002E2361">
        <w:t xml:space="preserve">bij aanmelding aan </w:t>
      </w:r>
      <w:r w:rsidR="00597E29">
        <w:t xml:space="preserve">of het een </w:t>
      </w:r>
      <w:r w:rsidR="0074131C">
        <w:t>regiona</w:t>
      </w:r>
      <w:r w:rsidR="00A317E9">
        <w:t>le</w:t>
      </w:r>
      <w:r w:rsidR="0074131C">
        <w:t xml:space="preserve"> </w:t>
      </w:r>
      <w:r w:rsidR="00597E29">
        <w:t>of landelijk</w:t>
      </w:r>
      <w:r w:rsidR="00A317E9">
        <w:t>e</w:t>
      </w:r>
      <w:r w:rsidR="00597E29">
        <w:t xml:space="preserve"> </w:t>
      </w:r>
      <w:r w:rsidR="0077602B">
        <w:t>ondernemer</w:t>
      </w:r>
      <w:r w:rsidR="00597E29">
        <w:t xml:space="preserve"> is</w:t>
      </w:r>
      <w:r w:rsidR="00532956">
        <w:t xml:space="preserve">, </w:t>
      </w:r>
    </w:p>
    <w:p w14:paraId="36E3A008" w14:textId="77777777" w:rsidR="0077602B" w:rsidRDefault="00532956" w:rsidP="0077602B">
      <w:pPr>
        <w:ind w:left="708" w:hanging="708"/>
      </w:pPr>
      <w:r>
        <w:t>op basis van de hierboven gestelde criteria</w:t>
      </w:r>
      <w:r w:rsidR="00597E29">
        <w:t xml:space="preserve">. </w:t>
      </w:r>
      <w:r w:rsidR="00034F56">
        <w:t>Dit word</w:t>
      </w:r>
      <w:r w:rsidR="004553DA">
        <w:t xml:space="preserve">t </w:t>
      </w:r>
      <w:r>
        <w:t>g</w:t>
      </w:r>
      <w:r w:rsidR="00034F56">
        <w:t xml:space="preserve">etoetst door Waterschap </w:t>
      </w:r>
    </w:p>
    <w:p w14:paraId="11B9515D" w14:textId="17BEF8D3" w:rsidR="000C1D6F" w:rsidRPr="00245EC6" w:rsidRDefault="00034F56" w:rsidP="00532956">
      <w:pPr>
        <w:ind w:left="708" w:hanging="708"/>
      </w:pPr>
      <w:r>
        <w:t>Scheldestromen en waar nodig aangepast.</w:t>
      </w:r>
    </w:p>
    <w:p w14:paraId="223C9839" w14:textId="57C610B9" w:rsidR="00460F1E" w:rsidRDefault="00460F1E" w:rsidP="00E877FA"/>
    <w:p w14:paraId="23C42175" w14:textId="77777777" w:rsidR="00460F1E" w:rsidRDefault="00460F1E" w:rsidP="00E877FA"/>
    <w:p w14:paraId="11792CA2" w14:textId="77777777" w:rsidR="00D47FCB" w:rsidRDefault="00D47FCB" w:rsidP="00D16D4A">
      <w:pPr>
        <w:rPr>
          <w:rFonts w:ascii="Sofia Pro" w:hAnsi="Sofia Pro"/>
          <w:b/>
          <w:bCs/>
          <w:sz w:val="32"/>
          <w:szCs w:val="20"/>
        </w:rPr>
      </w:pPr>
    </w:p>
    <w:p w14:paraId="74F65530" w14:textId="77777777" w:rsidR="00D47FCB" w:rsidRDefault="00D47FCB" w:rsidP="00D16D4A">
      <w:pPr>
        <w:rPr>
          <w:rFonts w:ascii="Sofia Pro" w:hAnsi="Sofia Pro"/>
          <w:b/>
          <w:bCs/>
          <w:sz w:val="32"/>
          <w:szCs w:val="20"/>
        </w:rPr>
      </w:pPr>
    </w:p>
    <w:p w14:paraId="0AC6138A" w14:textId="77777777" w:rsidR="00D47FCB" w:rsidRDefault="00D47FCB" w:rsidP="00D16D4A">
      <w:pPr>
        <w:rPr>
          <w:rFonts w:ascii="Sofia Pro" w:hAnsi="Sofia Pro"/>
          <w:b/>
          <w:bCs/>
          <w:sz w:val="32"/>
          <w:szCs w:val="20"/>
        </w:rPr>
      </w:pPr>
    </w:p>
    <w:p w14:paraId="4AA369EB" w14:textId="77777777" w:rsidR="00D47FCB" w:rsidRDefault="00D47FCB" w:rsidP="00D16D4A">
      <w:pPr>
        <w:rPr>
          <w:rFonts w:ascii="Sofia Pro" w:hAnsi="Sofia Pro"/>
          <w:b/>
          <w:bCs/>
          <w:sz w:val="32"/>
          <w:szCs w:val="20"/>
        </w:rPr>
      </w:pPr>
    </w:p>
    <w:p w14:paraId="35E33045" w14:textId="77777777" w:rsidR="00D47FCB" w:rsidRDefault="00D47FCB" w:rsidP="00D16D4A">
      <w:pPr>
        <w:rPr>
          <w:rFonts w:ascii="Sofia Pro" w:hAnsi="Sofia Pro"/>
          <w:b/>
          <w:bCs/>
          <w:sz w:val="32"/>
          <w:szCs w:val="20"/>
        </w:rPr>
      </w:pPr>
    </w:p>
    <w:p w14:paraId="3CC93EBF" w14:textId="77777777" w:rsidR="00D47FCB" w:rsidRDefault="00D47FCB" w:rsidP="00D16D4A">
      <w:pPr>
        <w:rPr>
          <w:rFonts w:ascii="Sofia Pro" w:hAnsi="Sofia Pro"/>
          <w:b/>
          <w:bCs/>
          <w:sz w:val="32"/>
          <w:szCs w:val="20"/>
        </w:rPr>
      </w:pPr>
    </w:p>
    <w:p w14:paraId="31935258" w14:textId="77777777" w:rsidR="00D47FCB" w:rsidRDefault="00D47FCB" w:rsidP="00D16D4A">
      <w:pPr>
        <w:rPr>
          <w:rFonts w:ascii="Sofia Pro" w:hAnsi="Sofia Pro"/>
          <w:b/>
          <w:bCs/>
          <w:sz w:val="32"/>
          <w:szCs w:val="20"/>
        </w:rPr>
      </w:pPr>
    </w:p>
    <w:p w14:paraId="2E748626" w14:textId="77777777" w:rsidR="00D47FCB" w:rsidRDefault="00D47FCB" w:rsidP="00D16D4A">
      <w:pPr>
        <w:rPr>
          <w:rFonts w:ascii="Sofia Pro" w:hAnsi="Sofia Pro"/>
          <w:b/>
          <w:bCs/>
          <w:sz w:val="32"/>
          <w:szCs w:val="20"/>
        </w:rPr>
      </w:pPr>
    </w:p>
    <w:p w14:paraId="2B2BC969" w14:textId="77777777" w:rsidR="00D47FCB" w:rsidRDefault="00D47FCB" w:rsidP="00D16D4A">
      <w:pPr>
        <w:rPr>
          <w:rFonts w:ascii="Sofia Pro" w:hAnsi="Sofia Pro"/>
          <w:b/>
          <w:bCs/>
          <w:sz w:val="32"/>
          <w:szCs w:val="20"/>
        </w:rPr>
      </w:pPr>
    </w:p>
    <w:p w14:paraId="5E67F608" w14:textId="77777777" w:rsidR="00D47FCB" w:rsidRDefault="00D47FCB" w:rsidP="00D16D4A">
      <w:pPr>
        <w:rPr>
          <w:rFonts w:ascii="Sofia Pro" w:hAnsi="Sofia Pro"/>
          <w:b/>
          <w:bCs/>
          <w:sz w:val="32"/>
          <w:szCs w:val="20"/>
        </w:rPr>
      </w:pPr>
    </w:p>
    <w:p w14:paraId="0AD99459" w14:textId="77777777" w:rsidR="0074131C" w:rsidRDefault="0074131C" w:rsidP="00D16D4A">
      <w:pPr>
        <w:rPr>
          <w:rFonts w:ascii="Sofia Pro" w:hAnsi="Sofia Pro"/>
          <w:b/>
          <w:bCs/>
          <w:sz w:val="32"/>
          <w:szCs w:val="20"/>
        </w:rPr>
      </w:pPr>
    </w:p>
    <w:p w14:paraId="7451B91E" w14:textId="77777777" w:rsidR="00D47FCB" w:rsidRDefault="00D47FCB" w:rsidP="00D16D4A">
      <w:pPr>
        <w:rPr>
          <w:rFonts w:ascii="Sofia Pro" w:hAnsi="Sofia Pro"/>
          <w:b/>
          <w:bCs/>
          <w:sz w:val="32"/>
          <w:szCs w:val="20"/>
        </w:rPr>
      </w:pPr>
    </w:p>
    <w:p w14:paraId="393BE43F" w14:textId="77777777" w:rsidR="00D47FCB" w:rsidRDefault="00D47FCB" w:rsidP="00D16D4A">
      <w:pPr>
        <w:rPr>
          <w:rFonts w:ascii="Sofia Pro" w:hAnsi="Sofia Pro"/>
          <w:b/>
          <w:bCs/>
          <w:sz w:val="32"/>
          <w:szCs w:val="20"/>
        </w:rPr>
      </w:pPr>
    </w:p>
    <w:p w14:paraId="1CB9B54C" w14:textId="77777777" w:rsidR="008D15C9" w:rsidRDefault="008D15C9" w:rsidP="00D16D4A">
      <w:pPr>
        <w:rPr>
          <w:rFonts w:ascii="Sofia Pro" w:hAnsi="Sofia Pro"/>
          <w:b/>
          <w:bCs/>
          <w:sz w:val="32"/>
          <w:szCs w:val="20"/>
        </w:rPr>
      </w:pPr>
    </w:p>
    <w:p w14:paraId="3A2ECFB7" w14:textId="77777777" w:rsidR="008D15C9" w:rsidRDefault="008D15C9" w:rsidP="00D16D4A">
      <w:pPr>
        <w:rPr>
          <w:rFonts w:ascii="Sofia Pro" w:hAnsi="Sofia Pro"/>
          <w:b/>
          <w:bCs/>
          <w:sz w:val="32"/>
          <w:szCs w:val="20"/>
        </w:rPr>
      </w:pPr>
    </w:p>
    <w:p w14:paraId="21F70D5C" w14:textId="77777777" w:rsidR="008D15C9" w:rsidRDefault="008D15C9" w:rsidP="00D16D4A">
      <w:pPr>
        <w:rPr>
          <w:rFonts w:ascii="Sofia Pro" w:hAnsi="Sofia Pro"/>
          <w:b/>
          <w:bCs/>
          <w:sz w:val="32"/>
          <w:szCs w:val="20"/>
        </w:rPr>
      </w:pPr>
    </w:p>
    <w:p w14:paraId="4A0BAE3E" w14:textId="77777777" w:rsidR="00C11F04" w:rsidRDefault="00C11F04" w:rsidP="00D16D4A">
      <w:pPr>
        <w:rPr>
          <w:rFonts w:ascii="Sofia Pro" w:hAnsi="Sofia Pro"/>
          <w:b/>
          <w:bCs/>
          <w:sz w:val="32"/>
          <w:szCs w:val="20"/>
        </w:rPr>
      </w:pPr>
    </w:p>
    <w:p w14:paraId="1C58772F" w14:textId="77777777" w:rsidR="00C11F04" w:rsidRDefault="00C11F04" w:rsidP="00D16D4A">
      <w:pPr>
        <w:rPr>
          <w:rFonts w:ascii="Sofia Pro" w:hAnsi="Sofia Pro"/>
          <w:b/>
          <w:bCs/>
          <w:sz w:val="32"/>
          <w:szCs w:val="20"/>
        </w:rPr>
      </w:pPr>
    </w:p>
    <w:p w14:paraId="4ED6FE28" w14:textId="3E04F537" w:rsidR="00D16D4A" w:rsidRDefault="00BA1D95" w:rsidP="00887F7E">
      <w:pPr>
        <w:rPr>
          <w:rFonts w:ascii="Sofia Pro" w:hAnsi="Sofia Pro"/>
          <w:sz w:val="32"/>
        </w:rPr>
      </w:pPr>
      <w:r>
        <w:rPr>
          <w:rFonts w:ascii="Sofia Pro" w:hAnsi="Sofia Pro"/>
          <w:sz w:val="32"/>
        </w:rPr>
        <w:br w:type="page"/>
      </w:r>
      <w:r w:rsidR="00D16D4A" w:rsidRPr="00DE53CD">
        <w:rPr>
          <w:rFonts w:ascii="Sofia Pro" w:hAnsi="Sofia Pro"/>
          <w:sz w:val="32"/>
        </w:rPr>
        <w:lastRenderedPageBreak/>
        <w:t>3</w:t>
      </w:r>
      <w:r w:rsidR="00D16D4A" w:rsidRPr="00DE53CD">
        <w:rPr>
          <w:rFonts w:ascii="Sofia Pro" w:hAnsi="Sofia Pro"/>
          <w:sz w:val="32"/>
        </w:rPr>
        <w:tab/>
        <w:t>Toe- en aftreding tot de groslijst</w:t>
      </w:r>
    </w:p>
    <w:p w14:paraId="61538ACE" w14:textId="77777777" w:rsidR="00887F7E" w:rsidRPr="00DE53CD" w:rsidRDefault="00887F7E" w:rsidP="005E330A">
      <w:pPr>
        <w:rPr>
          <w:rFonts w:ascii="Sofia Pro" w:hAnsi="Sofia Pro"/>
          <w:sz w:val="32"/>
        </w:rPr>
      </w:pPr>
    </w:p>
    <w:p w14:paraId="5F0397EF" w14:textId="67068A78" w:rsidR="00D16D4A" w:rsidRDefault="00186A86" w:rsidP="00E877FA">
      <w:r>
        <w:t xml:space="preserve">Het aantal </w:t>
      </w:r>
      <w:r w:rsidR="0077602B">
        <w:t>ondernemers</w:t>
      </w:r>
      <w:r w:rsidR="00D16D4A" w:rsidRPr="004628B1">
        <w:t xml:space="preserve"> kan verschillen per groslijst. </w:t>
      </w:r>
      <w:r w:rsidR="0077602B">
        <w:t>Ondernemers</w:t>
      </w:r>
      <w:r w:rsidR="00D16D4A" w:rsidRPr="004628B1">
        <w:t xml:space="preserve"> kunnen op meerdere groslijsten staan. </w:t>
      </w:r>
      <w:r w:rsidR="00D16D4A" w:rsidRPr="00CF2FC3">
        <w:t xml:space="preserve">Bij de start van de groslijst nodigt </w:t>
      </w:r>
      <w:r w:rsidR="007D6FDA" w:rsidRPr="00CF2FC3">
        <w:t>Waterschap Scheldestromen</w:t>
      </w:r>
      <w:r w:rsidR="00D16D4A" w:rsidRPr="00CF2FC3">
        <w:t xml:space="preserve"> de </w:t>
      </w:r>
      <w:r w:rsidR="0077602B">
        <w:t>ondernemers</w:t>
      </w:r>
      <w:r w:rsidR="00D16D4A" w:rsidRPr="00CF2FC3">
        <w:t xml:space="preserve"> uit die bij haar bekend zijn en die de afgelopen </w:t>
      </w:r>
      <w:r w:rsidR="004628B1" w:rsidRPr="00CF2FC3">
        <w:t>5</w:t>
      </w:r>
      <w:r w:rsidR="00D16D4A" w:rsidRPr="00CF2FC3">
        <w:t xml:space="preserve"> jaar naar tevredenheid van </w:t>
      </w:r>
      <w:r w:rsidR="00196E36" w:rsidRPr="00CF2FC3">
        <w:t xml:space="preserve">het </w:t>
      </w:r>
      <w:r w:rsidR="007D6FDA" w:rsidRPr="00CF2FC3">
        <w:t>Waterschap</w:t>
      </w:r>
      <w:r w:rsidR="00D16D4A" w:rsidRPr="00CF2FC3">
        <w:t xml:space="preserve"> hebben gewerkt.</w:t>
      </w:r>
      <w:r w:rsidR="00D16D4A" w:rsidRPr="004628B1">
        <w:t xml:space="preserve"> Deze </w:t>
      </w:r>
      <w:r w:rsidR="0077602B">
        <w:t>ondernemers</w:t>
      </w:r>
      <w:r w:rsidR="00D16D4A" w:rsidRPr="004628B1">
        <w:t xml:space="preserve"> </w:t>
      </w:r>
      <w:sdt>
        <w:sdtPr>
          <w:alias w:val="wijze van uitnodigen"/>
          <w:tag w:val="wijze van uitnodigen"/>
          <w:id w:val="-1450315003"/>
          <w:placeholder>
            <w:docPart w:val="DF39D8F1C0A54175A7FC19F36D8A9E53"/>
          </w:placeholder>
          <w15:color w:val="FF0000"/>
          <w:dropDownList>
            <w:listItem w:value="Kies een item."/>
            <w:listItem w:displayText="krijgen een email met een link waarmee ze zich kunnen aanmelden voor een of meerdere groslijsten." w:value="krijgen een email met een link waarmee ze zich kunnen aanmelden voor een of meerdere groslijsten."/>
            <w:listItem w:displayText="krijgen per groslijst een uitnodiging waarvoor zij zich kunnen aanmelden." w:value="krijgen per groslijst een uitnodiging waarvoor zij zich kunnen aanmelden."/>
            <w:listItem w:displayText="kunnen zich registreren en voor de groslijsten aanmelden." w:value="kunnen zich registreren en voor de groslijsten aanmelden."/>
          </w:dropDownList>
        </w:sdtPr>
        <w:sdtContent>
          <w:r w:rsidR="004628B1" w:rsidRPr="004628B1">
            <w:t>krijgen een email met een link waarmee ze zich kunnen aanmelden voor een of meerdere groslijsten.</w:t>
          </w:r>
        </w:sdtContent>
      </w:sdt>
      <w:r w:rsidR="00D16D4A" w:rsidRPr="004628B1">
        <w:t xml:space="preserve"> </w:t>
      </w:r>
      <w:bookmarkStart w:id="8" w:name="_Hlk518549929"/>
      <w:r w:rsidR="00DB0D18" w:rsidRPr="004628B1">
        <w:t xml:space="preserve">Daarnaast wordt een bericht op de website van Waterschap Scheldestromen geplaatst, zodat andere </w:t>
      </w:r>
      <w:r w:rsidR="0077602B">
        <w:t>ondernemers</w:t>
      </w:r>
      <w:r w:rsidR="00DB0D18" w:rsidRPr="004628B1">
        <w:t xml:space="preserve"> zich ook aan kunnen melden.</w:t>
      </w:r>
      <w:r w:rsidR="0077602B">
        <w:t xml:space="preserve"> Aanmelden is doorlopend mogelijk.</w:t>
      </w:r>
    </w:p>
    <w:p w14:paraId="5D46B9C0" w14:textId="77777777" w:rsidR="00BA1D95" w:rsidRDefault="00BA1D95" w:rsidP="00E877FA"/>
    <w:p w14:paraId="5650E130" w14:textId="77777777" w:rsidR="00887F7E" w:rsidRPr="00245EC6" w:rsidRDefault="00887F7E" w:rsidP="00E877FA"/>
    <w:p w14:paraId="367DED8E" w14:textId="69FA5136" w:rsidR="00D16D4A" w:rsidRPr="00245EC6" w:rsidRDefault="00D16D4A" w:rsidP="00D16D4A">
      <w:pPr>
        <w:pStyle w:val="Kop2"/>
        <w:spacing w:line="300" w:lineRule="exact"/>
        <w:rPr>
          <w:rFonts w:ascii="Sofia Pro" w:hAnsi="Sofia Pro"/>
          <w:b w:val="0"/>
          <w:sz w:val="28"/>
          <w:szCs w:val="20"/>
        </w:rPr>
      </w:pPr>
      <w:bookmarkStart w:id="9" w:name="_Toc141370069"/>
      <w:bookmarkEnd w:id="8"/>
      <w:r w:rsidRPr="00245EC6">
        <w:rPr>
          <w:rFonts w:ascii="Sofia Pro" w:hAnsi="Sofia Pro"/>
          <w:b w:val="0"/>
          <w:sz w:val="28"/>
          <w:szCs w:val="20"/>
        </w:rPr>
        <w:t>3.1</w:t>
      </w:r>
      <w:r w:rsidRPr="00245EC6">
        <w:rPr>
          <w:rFonts w:ascii="Sofia Pro" w:hAnsi="Sofia Pro"/>
          <w:b w:val="0"/>
          <w:sz w:val="28"/>
          <w:szCs w:val="20"/>
        </w:rPr>
        <w:tab/>
        <w:t xml:space="preserve"> Aanmelding voor de groslijsten</w:t>
      </w:r>
      <w:bookmarkEnd w:id="9"/>
    </w:p>
    <w:p w14:paraId="6276109A" w14:textId="77777777" w:rsidR="00245EC6" w:rsidRPr="00245EC6" w:rsidRDefault="00245EC6" w:rsidP="00245EC6"/>
    <w:p w14:paraId="180F42AB" w14:textId="26265F25" w:rsidR="00D16D4A" w:rsidRDefault="00D16D4A" w:rsidP="00E877FA">
      <w:r w:rsidRPr="00245EC6">
        <w:t xml:space="preserve">Door zich aan te melden verklaart het </w:t>
      </w:r>
      <w:r w:rsidR="0077602B">
        <w:t>ondernemer</w:t>
      </w:r>
      <w:r w:rsidRPr="00245EC6">
        <w:t xml:space="preserve"> zich akkoord met de volgende voorwaarden:</w:t>
      </w:r>
    </w:p>
    <w:p w14:paraId="1C7D6B0C" w14:textId="528400CC" w:rsidR="00D16D4A" w:rsidRPr="00C764C4" w:rsidRDefault="00E877FA" w:rsidP="00E877FA">
      <w:pPr>
        <w:ind w:left="708" w:hanging="708"/>
      </w:pPr>
      <w:r w:rsidRPr="00C764C4">
        <w:t>-</w:t>
      </w:r>
      <w:r w:rsidRPr="00C764C4">
        <w:tab/>
      </w:r>
      <w:r w:rsidR="00D16D4A" w:rsidRPr="00C764C4">
        <w:t xml:space="preserve">Een </w:t>
      </w:r>
      <w:r w:rsidR="0077602B" w:rsidRPr="00C764C4">
        <w:t>ondernemer</w:t>
      </w:r>
      <w:r w:rsidR="00D16D4A" w:rsidRPr="00C764C4">
        <w:t xml:space="preserve"> meldt zich alleen aan voor de werkvelden waar hij aantoonbaar expertise en ervaring in heeft. Deze expertise zal moeten blijken uit de geschiktheidseisen die per groslijst van toepassing zijn (zie hoofdstuk 7).</w:t>
      </w:r>
    </w:p>
    <w:p w14:paraId="23AA4C89" w14:textId="1D92537A" w:rsidR="0009623E" w:rsidRPr="00C764C4" w:rsidRDefault="00E877FA" w:rsidP="00E877FA">
      <w:pPr>
        <w:ind w:left="708" w:hanging="708"/>
      </w:pPr>
      <w:r w:rsidRPr="00C764C4">
        <w:t>-</w:t>
      </w:r>
      <w:r w:rsidR="00C764C4">
        <w:tab/>
      </w:r>
      <w:r w:rsidR="00C764C4" w:rsidRPr="00C764C4">
        <w:rPr>
          <w:rFonts w:cs="Segoe UI"/>
        </w:rPr>
        <w:t>Bedrijven binnen hetzelfde concern die dezelfde type werkzaamheden uitvoeren, mogen slechts één bedrijf binnen hetzelfde concern inschrijven per groslijst.</w:t>
      </w:r>
    </w:p>
    <w:p w14:paraId="0F461617" w14:textId="77777777" w:rsidR="00B23C4D" w:rsidRDefault="00B23C4D" w:rsidP="00E877FA">
      <w:pPr>
        <w:ind w:left="708" w:hanging="708"/>
      </w:pPr>
    </w:p>
    <w:p w14:paraId="7A816746" w14:textId="77777777" w:rsidR="00D16D4A" w:rsidRPr="00245EC6" w:rsidRDefault="00D16D4A" w:rsidP="00D16D4A">
      <w:pPr>
        <w:autoSpaceDE w:val="0"/>
        <w:autoSpaceDN w:val="0"/>
        <w:adjustRightInd w:val="0"/>
        <w:spacing w:line="300" w:lineRule="exact"/>
        <w:rPr>
          <w:rFonts w:ascii="Sofia Pro" w:hAnsi="Sofia Pro" w:cs="Times-Roman"/>
          <w:sz w:val="20"/>
          <w:szCs w:val="20"/>
        </w:rPr>
      </w:pPr>
    </w:p>
    <w:p w14:paraId="113B0774" w14:textId="0BF604F1" w:rsidR="00D16D4A" w:rsidRPr="00245EC6" w:rsidRDefault="00D16D4A" w:rsidP="00D16D4A">
      <w:pPr>
        <w:pStyle w:val="Kop2"/>
        <w:spacing w:line="300" w:lineRule="exact"/>
        <w:rPr>
          <w:rFonts w:ascii="Sofia Pro" w:hAnsi="Sofia Pro"/>
          <w:b w:val="0"/>
          <w:color w:val="000000" w:themeColor="text1"/>
          <w:sz w:val="28"/>
          <w:szCs w:val="20"/>
        </w:rPr>
      </w:pPr>
      <w:bookmarkStart w:id="10" w:name="_Toc141370070"/>
      <w:r w:rsidRPr="00245EC6">
        <w:rPr>
          <w:rFonts w:ascii="Sofia Pro" w:hAnsi="Sofia Pro"/>
          <w:b w:val="0"/>
          <w:color w:val="000000" w:themeColor="text1"/>
          <w:sz w:val="28"/>
          <w:szCs w:val="20"/>
        </w:rPr>
        <w:t>3.2</w:t>
      </w:r>
      <w:r w:rsidRPr="00245EC6">
        <w:rPr>
          <w:rFonts w:ascii="Sofia Pro" w:hAnsi="Sofia Pro"/>
          <w:b w:val="0"/>
          <w:color w:val="000000" w:themeColor="text1"/>
          <w:sz w:val="28"/>
          <w:szCs w:val="20"/>
        </w:rPr>
        <w:tab/>
        <w:t xml:space="preserve"> Uitsluitingsgronden en algemene geschiktheidseisen</w:t>
      </w:r>
      <w:bookmarkEnd w:id="10"/>
    </w:p>
    <w:p w14:paraId="15D47535" w14:textId="77777777" w:rsidR="00245EC6" w:rsidRPr="00245EC6" w:rsidRDefault="00245EC6" w:rsidP="00245EC6"/>
    <w:p w14:paraId="2099A9E9" w14:textId="57F5D8B3" w:rsidR="00D16D4A" w:rsidRPr="00245EC6" w:rsidRDefault="00D16D4A" w:rsidP="00D16D4A">
      <w:pPr>
        <w:spacing w:line="300" w:lineRule="exact"/>
        <w:rPr>
          <w:rFonts w:ascii="Sofia Pro" w:hAnsi="Sofia Pro" w:cs="Times-Roman"/>
          <w:color w:val="000000" w:themeColor="text1"/>
          <w:sz w:val="20"/>
          <w:szCs w:val="20"/>
        </w:rPr>
      </w:pPr>
      <w:r w:rsidRPr="00E877FA">
        <w:t xml:space="preserve">Om op de groslijst van </w:t>
      </w:r>
      <w:r w:rsidR="007D6FDA">
        <w:t>Waterschap Scheldestromen</w:t>
      </w:r>
      <w:r w:rsidRPr="00E877FA">
        <w:t xml:space="preserve"> opgenomen te worden, dienen de </w:t>
      </w:r>
      <w:r w:rsidR="0077602B">
        <w:t>ondernemers</w:t>
      </w:r>
      <w:r w:rsidRPr="00E877FA">
        <w:t xml:space="preserve"> te voldoen aan de onderstaande geschiktheidseisen en niet te voldoen aan een of meerdere uitsluitingsgronden</w:t>
      </w:r>
      <w:r w:rsidRPr="00245EC6">
        <w:rPr>
          <w:rFonts w:ascii="Sofia Pro" w:hAnsi="Sofia Pro" w:cs="Times-Roman"/>
          <w:color w:val="000000" w:themeColor="text1"/>
          <w:sz w:val="20"/>
          <w:szCs w:val="20"/>
        </w:rPr>
        <w:t xml:space="preserve">. </w:t>
      </w:r>
    </w:p>
    <w:p w14:paraId="42180F09" w14:textId="77777777" w:rsidR="00D16D4A" w:rsidRPr="00245EC6" w:rsidRDefault="00D16D4A" w:rsidP="00D16D4A">
      <w:pPr>
        <w:spacing w:line="300" w:lineRule="exact"/>
        <w:rPr>
          <w:rFonts w:ascii="Sofia Pro" w:hAnsi="Sofia Pro" w:cs="Times-Roman"/>
          <w:color w:val="000000" w:themeColor="text1"/>
          <w:sz w:val="20"/>
          <w:szCs w:val="20"/>
        </w:rPr>
      </w:pPr>
    </w:p>
    <w:tbl>
      <w:tblPr>
        <w:tblStyle w:val="Onopgemaaktetabel11"/>
        <w:tblW w:w="9918" w:type="dxa"/>
        <w:tblLook w:val="04A0" w:firstRow="1" w:lastRow="0" w:firstColumn="1" w:lastColumn="0" w:noHBand="0" w:noVBand="1"/>
      </w:tblPr>
      <w:tblGrid>
        <w:gridCol w:w="2193"/>
        <w:gridCol w:w="5865"/>
        <w:gridCol w:w="1860"/>
      </w:tblGrid>
      <w:tr w:rsidR="00D16D4A" w:rsidRPr="00E877FA" w14:paraId="387617AD" w14:textId="77777777" w:rsidTr="007E4D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3005995F" w14:textId="77777777" w:rsidR="00D16D4A" w:rsidRPr="00E877FA" w:rsidRDefault="00D16D4A" w:rsidP="00E877FA">
            <w:pPr>
              <w:rPr>
                <w:rFonts w:ascii="Sofia Pro" w:hAnsi="Sofia Pro"/>
                <w:b w:val="0"/>
                <w:sz w:val="24"/>
                <w:szCs w:val="24"/>
              </w:rPr>
            </w:pPr>
            <w:r w:rsidRPr="00E877FA">
              <w:rPr>
                <w:rFonts w:ascii="Sofia Pro" w:hAnsi="Sofia Pro"/>
                <w:sz w:val="24"/>
                <w:szCs w:val="24"/>
              </w:rPr>
              <w:t>Uitsluitingsgrond</w:t>
            </w:r>
          </w:p>
        </w:tc>
        <w:tc>
          <w:tcPr>
            <w:tcW w:w="5865" w:type="dxa"/>
          </w:tcPr>
          <w:p w14:paraId="61D9A7D4" w14:textId="77777777" w:rsidR="00D16D4A" w:rsidRPr="00E877FA" w:rsidRDefault="00D16D4A" w:rsidP="00E877FA">
            <w:pPr>
              <w:cnfStyle w:val="100000000000" w:firstRow="1" w:lastRow="0" w:firstColumn="0" w:lastColumn="0" w:oddVBand="0" w:evenVBand="0" w:oddHBand="0" w:evenHBand="0" w:firstRowFirstColumn="0" w:firstRowLastColumn="0" w:lastRowFirstColumn="0" w:lastRowLastColumn="0"/>
              <w:rPr>
                <w:rFonts w:ascii="Sofia Pro" w:hAnsi="Sofia Pro"/>
                <w:b w:val="0"/>
                <w:sz w:val="24"/>
                <w:szCs w:val="24"/>
              </w:rPr>
            </w:pPr>
            <w:r w:rsidRPr="00E877FA">
              <w:rPr>
                <w:rFonts w:ascii="Sofia Pro" w:hAnsi="Sofia Pro"/>
                <w:sz w:val="24"/>
                <w:szCs w:val="24"/>
              </w:rPr>
              <w:t>Hoe aantonen?</w:t>
            </w:r>
          </w:p>
        </w:tc>
        <w:tc>
          <w:tcPr>
            <w:tcW w:w="1860" w:type="dxa"/>
          </w:tcPr>
          <w:p w14:paraId="76085371" w14:textId="77777777" w:rsidR="00D16D4A" w:rsidRPr="00E877FA" w:rsidRDefault="00D16D4A" w:rsidP="00E877FA">
            <w:pPr>
              <w:cnfStyle w:val="100000000000" w:firstRow="1" w:lastRow="0" w:firstColumn="0" w:lastColumn="0" w:oddVBand="0" w:evenVBand="0" w:oddHBand="0" w:evenHBand="0" w:firstRowFirstColumn="0" w:firstRowLastColumn="0" w:lastRowFirstColumn="0" w:lastRowLastColumn="0"/>
              <w:rPr>
                <w:rFonts w:ascii="Sofia Pro" w:hAnsi="Sofia Pro"/>
                <w:b w:val="0"/>
                <w:sz w:val="24"/>
                <w:szCs w:val="24"/>
              </w:rPr>
            </w:pPr>
            <w:r w:rsidRPr="00E877FA">
              <w:rPr>
                <w:rFonts w:ascii="Sofia Pro" w:hAnsi="Sofia Pro"/>
                <w:sz w:val="24"/>
                <w:szCs w:val="24"/>
              </w:rPr>
              <w:t>Wanneer aantonen?</w:t>
            </w:r>
          </w:p>
        </w:tc>
      </w:tr>
      <w:tr w:rsidR="00D16D4A" w:rsidRPr="0023054B" w14:paraId="40D93D2E" w14:textId="77777777" w:rsidTr="007E4D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3" w:type="dxa"/>
          </w:tcPr>
          <w:p w14:paraId="25772AFB" w14:textId="77777777" w:rsidR="00D16D4A" w:rsidRPr="0023054B" w:rsidRDefault="00D16D4A" w:rsidP="00E877FA">
            <w:pPr>
              <w:rPr>
                <w:rFonts w:ascii="Sofia Pro" w:hAnsi="Sofia Pro"/>
                <w:b w:val="0"/>
                <w:sz w:val="24"/>
                <w:szCs w:val="24"/>
              </w:rPr>
            </w:pPr>
            <w:r w:rsidRPr="0023054B">
              <w:rPr>
                <w:rFonts w:ascii="Sofia Pro" w:hAnsi="Sofia Pro"/>
                <w:b w:val="0"/>
                <w:sz w:val="24"/>
                <w:szCs w:val="24"/>
              </w:rPr>
              <w:t>Verplichte en facultatieve gronden</w:t>
            </w:r>
          </w:p>
        </w:tc>
        <w:tc>
          <w:tcPr>
            <w:tcW w:w="5865" w:type="dxa"/>
          </w:tcPr>
          <w:p w14:paraId="67B89E92" w14:textId="116B89F5" w:rsidR="00D16D4A" w:rsidRPr="0023054B" w:rsidRDefault="00D16D4A" w:rsidP="00E877FA">
            <w:pPr>
              <w:cnfStyle w:val="000000100000" w:firstRow="0" w:lastRow="0" w:firstColumn="0" w:lastColumn="0" w:oddVBand="0" w:evenVBand="0" w:oddHBand="1" w:evenHBand="0" w:firstRowFirstColumn="0" w:firstRowLastColumn="0" w:lastRowFirstColumn="0" w:lastRowLastColumn="0"/>
              <w:rPr>
                <w:rFonts w:ascii="Sofia Pro" w:hAnsi="Sofia Pro" w:cs="Calibri"/>
                <w:sz w:val="24"/>
                <w:szCs w:val="24"/>
              </w:rPr>
            </w:pPr>
            <w:r w:rsidRPr="0023054B">
              <w:rPr>
                <w:rFonts w:ascii="Sofia Pro" w:hAnsi="Sofia Pro" w:cs="Calibri"/>
                <w:sz w:val="24"/>
                <w:szCs w:val="24"/>
              </w:rPr>
              <w:t xml:space="preserve">Rechtsgeldig ondertekend Uniform Europees Aanbestedingsdocument (UEA) (vervaldatum = </w:t>
            </w:r>
            <w:sdt>
              <w:sdtPr>
                <w:rPr>
                  <w:rFonts w:ascii="Sofia Pro" w:hAnsi="Sofia Pro" w:cs="Calibri"/>
                </w:rPr>
                <w:alias w:val="geldigheid"/>
                <w:tag w:val="geldigheid"/>
                <w:id w:val="64683801"/>
                <w:placeholder>
                  <w:docPart w:val="DefaultPlaceholder_-1854013440"/>
                </w:placeholder>
                <w15:color w:val="FF0000"/>
                <w:text/>
              </w:sdtPr>
              <w:sdtContent>
                <w:r w:rsidR="0023054B" w:rsidRPr="0023054B">
                  <w:rPr>
                    <w:rFonts w:ascii="Sofia Pro" w:hAnsi="Sofia Pro" w:cs="Calibri"/>
                  </w:rPr>
                  <w:t xml:space="preserve">12 maanden </w:t>
                </w:r>
              </w:sdtContent>
            </w:sdt>
            <w:r w:rsidRPr="0023054B">
              <w:rPr>
                <w:rFonts w:ascii="Sofia Pro" w:hAnsi="Sofia Pro" w:cs="Calibri"/>
                <w:sz w:val="24"/>
                <w:szCs w:val="24"/>
              </w:rPr>
              <w:t>na ondertekening)</w:t>
            </w:r>
          </w:p>
        </w:tc>
        <w:tc>
          <w:tcPr>
            <w:tcW w:w="1860" w:type="dxa"/>
          </w:tcPr>
          <w:p w14:paraId="30A83A81" w14:textId="77777777" w:rsidR="00D16D4A" w:rsidRPr="0023054B" w:rsidRDefault="00D16D4A" w:rsidP="00E877FA">
            <w:pPr>
              <w:cnfStyle w:val="000000100000" w:firstRow="0" w:lastRow="0" w:firstColumn="0" w:lastColumn="0" w:oddVBand="0" w:evenVBand="0" w:oddHBand="1" w:evenHBand="0" w:firstRowFirstColumn="0" w:firstRowLastColumn="0" w:lastRowFirstColumn="0" w:lastRowLastColumn="0"/>
              <w:rPr>
                <w:rFonts w:ascii="Sofia Pro" w:hAnsi="Sofia Pro"/>
                <w:sz w:val="24"/>
                <w:szCs w:val="24"/>
              </w:rPr>
            </w:pPr>
            <w:r w:rsidRPr="0023054B">
              <w:rPr>
                <w:rFonts w:ascii="Sofia Pro" w:hAnsi="Sofia Pro"/>
                <w:sz w:val="24"/>
                <w:szCs w:val="24"/>
              </w:rPr>
              <w:t>Bij aanmelding</w:t>
            </w:r>
          </w:p>
        </w:tc>
      </w:tr>
    </w:tbl>
    <w:p w14:paraId="690CF123" w14:textId="77777777" w:rsidR="00D16D4A" w:rsidRPr="0023054B" w:rsidRDefault="00D16D4A" w:rsidP="00E877FA">
      <w:pPr>
        <w:rPr>
          <w:rFonts w:ascii="Sofia Pro" w:hAnsi="Sofia Pro"/>
        </w:rPr>
      </w:pPr>
    </w:p>
    <w:tbl>
      <w:tblPr>
        <w:tblStyle w:val="Onopgemaaktetabel11"/>
        <w:tblW w:w="9912" w:type="dxa"/>
        <w:tblLayout w:type="fixed"/>
        <w:tblLook w:val="04A0" w:firstRow="1" w:lastRow="0" w:firstColumn="1" w:lastColumn="0" w:noHBand="0" w:noVBand="1"/>
      </w:tblPr>
      <w:tblGrid>
        <w:gridCol w:w="2205"/>
        <w:gridCol w:w="5855"/>
        <w:gridCol w:w="1852"/>
      </w:tblGrid>
      <w:tr w:rsidR="00D16D4A" w:rsidRPr="0023054B" w14:paraId="5592C30B" w14:textId="77777777" w:rsidTr="5D0C40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05" w:type="dxa"/>
          </w:tcPr>
          <w:p w14:paraId="308BCD58" w14:textId="77777777" w:rsidR="00D16D4A" w:rsidRPr="0023054B" w:rsidRDefault="00D16D4A" w:rsidP="00E877FA">
            <w:pPr>
              <w:rPr>
                <w:rFonts w:ascii="Sofia Pro" w:hAnsi="Sofia Pro"/>
                <w:b w:val="0"/>
                <w:sz w:val="24"/>
                <w:szCs w:val="24"/>
              </w:rPr>
            </w:pPr>
            <w:r w:rsidRPr="0023054B">
              <w:rPr>
                <w:rFonts w:ascii="Sofia Pro" w:hAnsi="Sofia Pro"/>
                <w:sz w:val="24"/>
                <w:szCs w:val="24"/>
              </w:rPr>
              <w:t>Geschiktheidseis</w:t>
            </w:r>
          </w:p>
        </w:tc>
        <w:tc>
          <w:tcPr>
            <w:tcW w:w="5855" w:type="dxa"/>
          </w:tcPr>
          <w:p w14:paraId="7E516595" w14:textId="77777777" w:rsidR="00D16D4A" w:rsidRPr="0023054B" w:rsidRDefault="00D16D4A" w:rsidP="00E877FA">
            <w:pPr>
              <w:cnfStyle w:val="100000000000" w:firstRow="1" w:lastRow="0" w:firstColumn="0" w:lastColumn="0" w:oddVBand="0" w:evenVBand="0" w:oddHBand="0" w:evenHBand="0" w:firstRowFirstColumn="0" w:firstRowLastColumn="0" w:lastRowFirstColumn="0" w:lastRowLastColumn="0"/>
              <w:rPr>
                <w:rFonts w:ascii="Sofia Pro" w:hAnsi="Sofia Pro"/>
                <w:b w:val="0"/>
                <w:sz w:val="24"/>
                <w:szCs w:val="24"/>
              </w:rPr>
            </w:pPr>
            <w:r w:rsidRPr="0023054B">
              <w:rPr>
                <w:rFonts w:ascii="Sofia Pro" w:hAnsi="Sofia Pro"/>
                <w:sz w:val="24"/>
                <w:szCs w:val="24"/>
              </w:rPr>
              <w:t>Hoe aantonen?</w:t>
            </w:r>
          </w:p>
        </w:tc>
        <w:tc>
          <w:tcPr>
            <w:tcW w:w="1852" w:type="dxa"/>
          </w:tcPr>
          <w:p w14:paraId="13B30350" w14:textId="77777777" w:rsidR="00D16D4A" w:rsidRPr="0023054B" w:rsidRDefault="00D16D4A" w:rsidP="00E877FA">
            <w:pPr>
              <w:cnfStyle w:val="100000000000" w:firstRow="1" w:lastRow="0" w:firstColumn="0" w:lastColumn="0" w:oddVBand="0" w:evenVBand="0" w:oddHBand="0" w:evenHBand="0" w:firstRowFirstColumn="0" w:firstRowLastColumn="0" w:lastRowFirstColumn="0" w:lastRowLastColumn="0"/>
              <w:rPr>
                <w:rFonts w:ascii="Sofia Pro" w:hAnsi="Sofia Pro"/>
                <w:b w:val="0"/>
                <w:sz w:val="24"/>
                <w:szCs w:val="24"/>
              </w:rPr>
            </w:pPr>
            <w:r w:rsidRPr="0023054B">
              <w:rPr>
                <w:rFonts w:ascii="Sofia Pro" w:hAnsi="Sofia Pro"/>
                <w:sz w:val="24"/>
                <w:szCs w:val="24"/>
              </w:rPr>
              <w:t>Wanneer aantonen?</w:t>
            </w:r>
          </w:p>
        </w:tc>
      </w:tr>
      <w:tr w:rsidR="00D16D4A" w:rsidRPr="0023054B" w14:paraId="00E2C345" w14:textId="77777777" w:rsidTr="5D0C4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7A515290" w14:textId="77777777" w:rsidR="00D16D4A" w:rsidRPr="0023054B" w:rsidRDefault="00D16D4A" w:rsidP="00E877FA">
            <w:pPr>
              <w:rPr>
                <w:rFonts w:ascii="Sofia Pro" w:hAnsi="Sofia Pro"/>
                <w:b w:val="0"/>
                <w:sz w:val="24"/>
                <w:szCs w:val="24"/>
              </w:rPr>
            </w:pPr>
            <w:r w:rsidRPr="0023054B">
              <w:rPr>
                <w:rFonts w:ascii="Sofia Pro" w:hAnsi="Sofia Pro"/>
                <w:b w:val="0"/>
                <w:sz w:val="24"/>
                <w:szCs w:val="24"/>
              </w:rPr>
              <w:t>Geschiktheid algemeen</w:t>
            </w:r>
          </w:p>
        </w:tc>
        <w:tc>
          <w:tcPr>
            <w:tcW w:w="5855" w:type="dxa"/>
          </w:tcPr>
          <w:p w14:paraId="1CD948CA" w14:textId="3F8A68FD" w:rsidR="00D16D4A" w:rsidRPr="0023054B" w:rsidRDefault="00D16D4A" w:rsidP="00E877FA">
            <w:pPr>
              <w:cnfStyle w:val="000000100000" w:firstRow="0" w:lastRow="0" w:firstColumn="0" w:lastColumn="0" w:oddVBand="0" w:evenVBand="0" w:oddHBand="1" w:evenHBand="0" w:firstRowFirstColumn="0" w:firstRowLastColumn="0" w:lastRowFirstColumn="0" w:lastRowLastColumn="0"/>
              <w:rPr>
                <w:rFonts w:ascii="Sofia Pro" w:hAnsi="Sofia Pro" w:cs="Calibri"/>
                <w:color w:val="000000" w:themeColor="text1"/>
                <w:sz w:val="24"/>
                <w:szCs w:val="24"/>
              </w:rPr>
            </w:pPr>
            <w:r w:rsidRPr="0023054B">
              <w:rPr>
                <w:rFonts w:ascii="Sofia Pro" w:hAnsi="Sofia Pro" w:cs="Calibri"/>
                <w:color w:val="000000" w:themeColor="text1"/>
                <w:sz w:val="24"/>
                <w:szCs w:val="24"/>
              </w:rPr>
              <w:t xml:space="preserve">Bewijs inschrijving handelsregister KVK (vervaldatum </w:t>
            </w:r>
            <w:sdt>
              <w:sdtPr>
                <w:rPr>
                  <w:rFonts w:ascii="Sofia Pro" w:hAnsi="Sofia Pro" w:cs="Calibri"/>
                  <w:color w:val="000000" w:themeColor="text1"/>
                </w:rPr>
                <w:alias w:val="geldigheid"/>
                <w:tag w:val="geldigheid"/>
                <w:id w:val="-367605805"/>
                <w:placeholder>
                  <w:docPart w:val="DefaultPlaceholder_-1854013440"/>
                </w:placeholder>
                <w15:color w:val="FF0000"/>
                <w:text/>
              </w:sdtPr>
              <w:sdtContent>
                <w:r w:rsidR="0023054B" w:rsidRPr="0023054B">
                  <w:rPr>
                    <w:rFonts w:ascii="Sofia Pro" w:hAnsi="Sofia Pro" w:cs="Calibri"/>
                    <w:color w:val="000000" w:themeColor="text1"/>
                  </w:rPr>
                  <w:t>12 maanden</w:t>
                </w:r>
              </w:sdtContent>
            </w:sdt>
            <w:r w:rsidRPr="0023054B">
              <w:rPr>
                <w:rFonts w:ascii="Sofia Pro" w:hAnsi="Sofia Pro" w:cs="Calibri"/>
                <w:color w:val="000000" w:themeColor="text1"/>
                <w:sz w:val="24"/>
                <w:szCs w:val="24"/>
              </w:rPr>
              <w:t xml:space="preserve"> na afgifte)</w:t>
            </w:r>
          </w:p>
        </w:tc>
        <w:tc>
          <w:tcPr>
            <w:tcW w:w="1852" w:type="dxa"/>
          </w:tcPr>
          <w:p w14:paraId="56CA2534" w14:textId="77777777" w:rsidR="00D16D4A" w:rsidRPr="0023054B" w:rsidRDefault="00D16D4A" w:rsidP="00E877FA">
            <w:pPr>
              <w:cnfStyle w:val="000000100000" w:firstRow="0" w:lastRow="0" w:firstColumn="0" w:lastColumn="0" w:oddVBand="0" w:evenVBand="0" w:oddHBand="1" w:evenHBand="0" w:firstRowFirstColumn="0" w:firstRowLastColumn="0" w:lastRowFirstColumn="0" w:lastRowLastColumn="0"/>
              <w:rPr>
                <w:rFonts w:ascii="Sofia Pro" w:hAnsi="Sofia Pro"/>
                <w:color w:val="000000" w:themeColor="text1"/>
                <w:sz w:val="24"/>
                <w:szCs w:val="24"/>
              </w:rPr>
            </w:pPr>
            <w:r w:rsidRPr="0023054B">
              <w:rPr>
                <w:rFonts w:ascii="Sofia Pro" w:hAnsi="Sofia Pro"/>
                <w:color w:val="000000" w:themeColor="text1"/>
                <w:sz w:val="24"/>
                <w:szCs w:val="24"/>
              </w:rPr>
              <w:t>Bij aanmelding</w:t>
            </w:r>
          </w:p>
          <w:p w14:paraId="24022218" w14:textId="77777777" w:rsidR="00D16D4A" w:rsidRPr="0023054B" w:rsidRDefault="00D16D4A" w:rsidP="00E877FA">
            <w:pPr>
              <w:cnfStyle w:val="000000100000" w:firstRow="0" w:lastRow="0" w:firstColumn="0" w:lastColumn="0" w:oddVBand="0" w:evenVBand="0" w:oddHBand="1" w:evenHBand="0" w:firstRowFirstColumn="0" w:firstRowLastColumn="0" w:lastRowFirstColumn="0" w:lastRowLastColumn="0"/>
              <w:rPr>
                <w:rFonts w:ascii="Sofia Pro" w:hAnsi="Sofia Pro"/>
                <w:color w:val="000000" w:themeColor="text1"/>
                <w:sz w:val="24"/>
                <w:szCs w:val="24"/>
              </w:rPr>
            </w:pPr>
          </w:p>
        </w:tc>
      </w:tr>
      <w:tr w:rsidR="00D16D4A" w:rsidRPr="00E877FA" w14:paraId="3251415F" w14:textId="77777777" w:rsidTr="5D0C40B1">
        <w:tc>
          <w:tcPr>
            <w:cnfStyle w:val="001000000000" w:firstRow="0" w:lastRow="0" w:firstColumn="1" w:lastColumn="0" w:oddVBand="0" w:evenVBand="0" w:oddHBand="0" w:evenHBand="0" w:firstRowFirstColumn="0" w:firstRowLastColumn="0" w:lastRowFirstColumn="0" w:lastRowLastColumn="0"/>
            <w:tcW w:w="2205" w:type="dxa"/>
          </w:tcPr>
          <w:p w14:paraId="15D06B21" w14:textId="77777777" w:rsidR="00D16D4A" w:rsidRPr="0023054B" w:rsidRDefault="00D16D4A" w:rsidP="00E877FA">
            <w:pPr>
              <w:rPr>
                <w:rFonts w:ascii="Sofia Pro" w:hAnsi="Sofia Pro"/>
                <w:b w:val="0"/>
                <w:sz w:val="24"/>
                <w:szCs w:val="24"/>
              </w:rPr>
            </w:pPr>
            <w:r w:rsidRPr="0023054B">
              <w:rPr>
                <w:rFonts w:ascii="Sofia Pro" w:hAnsi="Sofia Pro"/>
                <w:b w:val="0"/>
                <w:sz w:val="24"/>
                <w:szCs w:val="24"/>
              </w:rPr>
              <w:t xml:space="preserve">Technische bekwaamheid </w:t>
            </w:r>
          </w:p>
        </w:tc>
        <w:tc>
          <w:tcPr>
            <w:tcW w:w="5855" w:type="dxa"/>
          </w:tcPr>
          <w:p w14:paraId="77AA9EE9" w14:textId="7A0CB2C5" w:rsidR="00D16D4A" w:rsidRPr="0023054B" w:rsidRDefault="00D16D4A" w:rsidP="00E877FA">
            <w:pPr>
              <w:cnfStyle w:val="000000000000" w:firstRow="0" w:lastRow="0" w:firstColumn="0" w:lastColumn="0" w:oddVBand="0" w:evenVBand="0" w:oddHBand="0" w:evenHBand="0" w:firstRowFirstColumn="0" w:firstRowLastColumn="0" w:lastRowFirstColumn="0" w:lastRowLastColumn="0"/>
              <w:rPr>
                <w:rFonts w:ascii="Sofia Pro" w:hAnsi="Sofia Pro" w:cs="Calibri"/>
                <w:sz w:val="24"/>
                <w:szCs w:val="24"/>
              </w:rPr>
            </w:pPr>
            <w:r w:rsidRPr="0023054B">
              <w:rPr>
                <w:rFonts w:ascii="Sofia Pro" w:hAnsi="Sofia Pro" w:cs="Calibri"/>
                <w:sz w:val="24"/>
                <w:szCs w:val="24"/>
              </w:rPr>
              <w:t xml:space="preserve">Ten minste 1 referentie afgelopen 5 jaar per competentie overeenkomstig één of meerdere groslijsten (zie </w:t>
            </w:r>
            <w:r w:rsidR="000135CE" w:rsidRPr="0023054B">
              <w:rPr>
                <w:rFonts w:ascii="Sofia Pro" w:hAnsi="Sofia Pro" w:cs="Calibri"/>
                <w:sz w:val="24"/>
                <w:szCs w:val="24"/>
              </w:rPr>
              <w:t>hoofdstuk 7</w:t>
            </w:r>
            <w:r w:rsidRPr="0023054B">
              <w:rPr>
                <w:rFonts w:ascii="Sofia Pro" w:hAnsi="Sofia Pro" w:cs="Calibri"/>
                <w:sz w:val="24"/>
                <w:szCs w:val="24"/>
              </w:rPr>
              <w:t>)</w:t>
            </w:r>
          </w:p>
        </w:tc>
        <w:tc>
          <w:tcPr>
            <w:tcW w:w="1852" w:type="dxa"/>
          </w:tcPr>
          <w:p w14:paraId="679F4D40" w14:textId="77777777" w:rsidR="00D16D4A" w:rsidRPr="00E877FA" w:rsidRDefault="00D16D4A" w:rsidP="00E877FA">
            <w:pPr>
              <w:cnfStyle w:val="000000000000" w:firstRow="0" w:lastRow="0" w:firstColumn="0" w:lastColumn="0" w:oddVBand="0" w:evenVBand="0" w:oddHBand="0" w:evenHBand="0" w:firstRowFirstColumn="0" w:firstRowLastColumn="0" w:lastRowFirstColumn="0" w:lastRowLastColumn="0"/>
              <w:rPr>
                <w:rFonts w:ascii="Sofia Pro" w:hAnsi="Sofia Pro"/>
                <w:sz w:val="24"/>
                <w:szCs w:val="24"/>
              </w:rPr>
            </w:pPr>
            <w:r w:rsidRPr="0023054B">
              <w:rPr>
                <w:rFonts w:ascii="Sofia Pro" w:hAnsi="Sofia Pro"/>
                <w:sz w:val="24"/>
                <w:szCs w:val="24"/>
              </w:rPr>
              <w:t>Bij aanmelding</w:t>
            </w:r>
          </w:p>
          <w:p w14:paraId="65636CC9" w14:textId="77777777" w:rsidR="00D16D4A" w:rsidRPr="00E877FA" w:rsidRDefault="00D16D4A" w:rsidP="00E877FA">
            <w:pPr>
              <w:cnfStyle w:val="000000000000" w:firstRow="0" w:lastRow="0" w:firstColumn="0" w:lastColumn="0" w:oddVBand="0" w:evenVBand="0" w:oddHBand="0" w:evenHBand="0" w:firstRowFirstColumn="0" w:firstRowLastColumn="0" w:lastRowFirstColumn="0" w:lastRowLastColumn="0"/>
              <w:rPr>
                <w:rFonts w:ascii="Sofia Pro" w:hAnsi="Sofia Pro"/>
                <w:sz w:val="24"/>
                <w:szCs w:val="24"/>
              </w:rPr>
            </w:pPr>
          </w:p>
        </w:tc>
      </w:tr>
      <w:tr w:rsidR="00D16D4A" w:rsidRPr="00AB114C" w14:paraId="0A646A67" w14:textId="77777777" w:rsidTr="5D0C4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14:paraId="0FCFB56B" w14:textId="77777777" w:rsidR="00D16D4A" w:rsidRPr="00AB114C" w:rsidRDefault="00D16D4A" w:rsidP="00E877FA">
            <w:pPr>
              <w:rPr>
                <w:rFonts w:ascii="Sofia Pro" w:hAnsi="Sofia Pro"/>
                <w:b w:val="0"/>
                <w:sz w:val="24"/>
                <w:szCs w:val="24"/>
              </w:rPr>
            </w:pPr>
            <w:r w:rsidRPr="00AB114C">
              <w:rPr>
                <w:rFonts w:ascii="Sofia Pro" w:hAnsi="Sofia Pro"/>
                <w:b w:val="0"/>
                <w:sz w:val="24"/>
                <w:szCs w:val="24"/>
              </w:rPr>
              <w:t>Veiligheid,  Gezondheid &amp; Milieu</w:t>
            </w:r>
          </w:p>
        </w:tc>
        <w:tc>
          <w:tcPr>
            <w:tcW w:w="5855" w:type="dxa"/>
          </w:tcPr>
          <w:p w14:paraId="2E6F85D1" w14:textId="38CA9FA3" w:rsidR="00D16D4A" w:rsidRPr="00AB114C" w:rsidRDefault="00D16D4A" w:rsidP="006261D9">
            <w:pPr>
              <w:cnfStyle w:val="000000100000" w:firstRow="0" w:lastRow="0" w:firstColumn="0" w:lastColumn="0" w:oddVBand="0" w:evenVBand="0" w:oddHBand="1" w:evenHBand="0" w:firstRowFirstColumn="0" w:firstRowLastColumn="0" w:lastRowFirstColumn="0" w:lastRowLastColumn="0"/>
              <w:rPr>
                <w:rFonts w:ascii="Sofia Pro" w:hAnsi="Sofia Pro" w:cs="Calibri"/>
                <w:sz w:val="24"/>
                <w:szCs w:val="24"/>
              </w:rPr>
            </w:pPr>
            <w:r w:rsidRPr="00AB114C">
              <w:rPr>
                <w:rFonts w:ascii="Sofia Pro" w:hAnsi="Sofia Pro"/>
                <w:sz w:val="24"/>
                <w:szCs w:val="24"/>
              </w:rPr>
              <w:t xml:space="preserve">Het </w:t>
            </w:r>
            <w:r w:rsidR="0077602B">
              <w:rPr>
                <w:rFonts w:ascii="Sofia Pro" w:hAnsi="Sofia Pro"/>
                <w:sz w:val="24"/>
                <w:szCs w:val="24"/>
              </w:rPr>
              <w:t>ondernemer</w:t>
            </w:r>
            <w:r w:rsidRPr="00AB114C">
              <w:rPr>
                <w:rFonts w:ascii="Sofia Pro" w:hAnsi="Sofia Pro"/>
                <w:sz w:val="24"/>
                <w:szCs w:val="24"/>
              </w:rPr>
              <w:t xml:space="preserve"> moet beschikken over een VCA</w:t>
            </w:r>
            <w:r w:rsidR="006261D9">
              <w:rPr>
                <w:rFonts w:ascii="Sofia Pro" w:hAnsi="Sofia Pro"/>
                <w:sz w:val="24"/>
                <w:szCs w:val="24"/>
              </w:rPr>
              <w:t xml:space="preserve"> </w:t>
            </w:r>
            <w:r w:rsidRPr="00AB114C">
              <w:rPr>
                <w:rFonts w:ascii="Sofia Pro" w:hAnsi="Sofia Pro"/>
                <w:sz w:val="24"/>
                <w:szCs w:val="24"/>
              </w:rPr>
              <w:t xml:space="preserve">certificering. Als bewijs moet de inschrijver een kopie van het </w:t>
            </w:r>
            <w:proofErr w:type="spellStart"/>
            <w:r w:rsidRPr="00AB114C">
              <w:rPr>
                <w:rFonts w:ascii="Sofia Pro" w:hAnsi="Sofia Pro"/>
                <w:sz w:val="24"/>
                <w:szCs w:val="24"/>
              </w:rPr>
              <w:t>VCA-certificaat</w:t>
            </w:r>
            <w:proofErr w:type="spellEnd"/>
            <w:r w:rsidRPr="00AB114C">
              <w:rPr>
                <w:rFonts w:ascii="Sofia Pro" w:hAnsi="Sofia Pro"/>
                <w:sz w:val="24"/>
                <w:szCs w:val="24"/>
              </w:rPr>
              <w:t xml:space="preserve"> indienen.</w:t>
            </w:r>
          </w:p>
        </w:tc>
        <w:tc>
          <w:tcPr>
            <w:tcW w:w="1852" w:type="dxa"/>
          </w:tcPr>
          <w:p w14:paraId="076D6265" w14:textId="372CE823" w:rsidR="00D16D4A" w:rsidRPr="00AB114C" w:rsidRDefault="00D16D4A" w:rsidP="00E877FA">
            <w:pPr>
              <w:cnfStyle w:val="000000100000" w:firstRow="0" w:lastRow="0" w:firstColumn="0" w:lastColumn="0" w:oddVBand="0" w:evenVBand="0" w:oddHBand="1" w:evenHBand="0" w:firstRowFirstColumn="0" w:firstRowLastColumn="0" w:lastRowFirstColumn="0" w:lastRowLastColumn="0"/>
              <w:rPr>
                <w:rFonts w:ascii="Sofia Pro" w:hAnsi="Sofia Pro"/>
                <w:sz w:val="24"/>
                <w:szCs w:val="24"/>
              </w:rPr>
            </w:pPr>
            <w:r w:rsidRPr="00AB114C">
              <w:rPr>
                <w:rFonts w:ascii="Sofia Pro" w:hAnsi="Sofia Pro"/>
                <w:sz w:val="24"/>
                <w:szCs w:val="24"/>
              </w:rPr>
              <w:t>Bij aanmelding</w:t>
            </w:r>
          </w:p>
        </w:tc>
      </w:tr>
      <w:tr w:rsidR="0023054B" w:rsidRPr="00186A86" w14:paraId="272B78F0" w14:textId="77777777" w:rsidTr="5D0C40B1">
        <w:tc>
          <w:tcPr>
            <w:cnfStyle w:val="001000000000" w:firstRow="0" w:lastRow="0" w:firstColumn="1" w:lastColumn="0" w:oddVBand="0" w:evenVBand="0" w:oddHBand="0" w:evenHBand="0" w:firstRowFirstColumn="0" w:firstRowLastColumn="0" w:lastRowFirstColumn="0" w:lastRowLastColumn="0"/>
            <w:tcW w:w="2205" w:type="dxa"/>
          </w:tcPr>
          <w:p w14:paraId="3F50070D" w14:textId="5864702D" w:rsidR="0023054B" w:rsidRPr="005E330A" w:rsidRDefault="00AB114C" w:rsidP="00E877FA">
            <w:pPr>
              <w:rPr>
                <w:rFonts w:ascii="Sofia Pro" w:hAnsi="Sofia Pro"/>
                <w:sz w:val="24"/>
                <w:szCs w:val="24"/>
              </w:rPr>
            </w:pPr>
            <w:r w:rsidRPr="005E330A">
              <w:rPr>
                <w:rFonts w:ascii="Sofia Pro" w:hAnsi="Sofia Pro"/>
                <w:sz w:val="24"/>
                <w:szCs w:val="24"/>
              </w:rPr>
              <w:t>Duurzaamheid</w:t>
            </w:r>
          </w:p>
        </w:tc>
        <w:tc>
          <w:tcPr>
            <w:tcW w:w="5855" w:type="dxa"/>
          </w:tcPr>
          <w:p w14:paraId="7C2B58FB" w14:textId="4F45983D" w:rsidR="0023054B" w:rsidRPr="00186A86" w:rsidRDefault="00AB114C" w:rsidP="00E877FA">
            <w:pPr>
              <w:cnfStyle w:val="000000000000" w:firstRow="0" w:lastRow="0" w:firstColumn="0" w:lastColumn="0" w:oddVBand="0" w:evenVBand="0" w:oddHBand="0" w:evenHBand="0" w:firstRowFirstColumn="0" w:firstRowLastColumn="0" w:lastRowFirstColumn="0" w:lastRowLastColumn="0"/>
              <w:rPr>
                <w:rFonts w:ascii="Sofia Pro" w:hAnsi="Sofia Pro"/>
                <w:sz w:val="24"/>
                <w:szCs w:val="24"/>
                <w:lang w:val="en-US"/>
              </w:rPr>
            </w:pPr>
            <w:proofErr w:type="spellStart"/>
            <w:r w:rsidRPr="005E330A">
              <w:rPr>
                <w:rFonts w:ascii="Sofia Pro" w:hAnsi="Sofia Pro"/>
                <w:sz w:val="24"/>
                <w:szCs w:val="24"/>
                <w:lang w:val="en-US"/>
              </w:rPr>
              <w:t>Certificaat</w:t>
            </w:r>
            <w:proofErr w:type="spellEnd"/>
            <w:r w:rsidRPr="005E330A">
              <w:rPr>
                <w:rFonts w:ascii="Sofia Pro" w:hAnsi="Sofia Pro"/>
                <w:sz w:val="24"/>
                <w:szCs w:val="24"/>
                <w:lang w:val="en-US"/>
              </w:rPr>
              <w:t xml:space="preserve"> CO2 </w:t>
            </w:r>
            <w:proofErr w:type="spellStart"/>
            <w:r w:rsidRPr="005E330A">
              <w:rPr>
                <w:rFonts w:ascii="Sofia Pro" w:hAnsi="Sofia Pro"/>
                <w:sz w:val="24"/>
                <w:szCs w:val="24"/>
                <w:lang w:val="en-US"/>
              </w:rPr>
              <w:t>Prestatieladder</w:t>
            </w:r>
            <w:proofErr w:type="spellEnd"/>
            <w:r w:rsidRPr="005E330A">
              <w:rPr>
                <w:rFonts w:ascii="Sofia Pro" w:hAnsi="Sofia Pro"/>
                <w:sz w:val="24"/>
                <w:szCs w:val="24"/>
                <w:lang w:val="en-US"/>
              </w:rPr>
              <w:t xml:space="preserve"> </w:t>
            </w:r>
            <w:proofErr w:type="spellStart"/>
            <w:r w:rsidRPr="005E330A">
              <w:rPr>
                <w:rFonts w:ascii="Sofia Pro" w:hAnsi="Sofia Pro"/>
                <w:sz w:val="24"/>
                <w:szCs w:val="24"/>
                <w:lang w:val="en-US"/>
              </w:rPr>
              <w:t>trede</w:t>
            </w:r>
            <w:proofErr w:type="spellEnd"/>
            <w:r w:rsidRPr="005E330A">
              <w:rPr>
                <w:rFonts w:ascii="Sofia Pro" w:hAnsi="Sofia Pro"/>
                <w:sz w:val="24"/>
                <w:szCs w:val="24"/>
                <w:lang w:val="en-US"/>
              </w:rPr>
              <w:t xml:space="preserve"> 3</w:t>
            </w:r>
            <w:r w:rsidR="4F0060D3" w:rsidRPr="005E330A">
              <w:rPr>
                <w:rFonts w:ascii="Sofia Pro" w:hAnsi="Sofia Pro"/>
                <w:sz w:val="24"/>
                <w:szCs w:val="24"/>
                <w:lang w:val="en-US"/>
              </w:rPr>
              <w:t xml:space="preserve"> of </w:t>
            </w:r>
            <w:proofErr w:type="spellStart"/>
            <w:r w:rsidR="4F0060D3" w:rsidRPr="005E330A">
              <w:rPr>
                <w:rFonts w:ascii="Sofia Pro" w:hAnsi="Sofia Pro"/>
                <w:sz w:val="24"/>
                <w:szCs w:val="24"/>
                <w:lang w:val="en-US"/>
              </w:rPr>
              <w:t>hoger</w:t>
            </w:r>
            <w:proofErr w:type="spellEnd"/>
          </w:p>
        </w:tc>
        <w:tc>
          <w:tcPr>
            <w:tcW w:w="1852" w:type="dxa"/>
          </w:tcPr>
          <w:p w14:paraId="26019E87" w14:textId="000E809A" w:rsidR="0023054B" w:rsidRPr="005E330A" w:rsidRDefault="00AB114C" w:rsidP="00E877FA">
            <w:pPr>
              <w:cnfStyle w:val="000000000000" w:firstRow="0" w:lastRow="0" w:firstColumn="0" w:lastColumn="0" w:oddVBand="0" w:evenVBand="0" w:oddHBand="0" w:evenHBand="0" w:firstRowFirstColumn="0" w:firstRowLastColumn="0" w:lastRowFirstColumn="0" w:lastRowLastColumn="0"/>
              <w:rPr>
                <w:rFonts w:ascii="Sofia Pro" w:hAnsi="Sofia Pro"/>
                <w:sz w:val="24"/>
                <w:szCs w:val="24"/>
              </w:rPr>
            </w:pPr>
            <w:r w:rsidRPr="005E330A">
              <w:rPr>
                <w:rFonts w:ascii="Sofia Pro" w:hAnsi="Sofia Pro"/>
                <w:sz w:val="24"/>
                <w:szCs w:val="24"/>
              </w:rPr>
              <w:t>Bij aanmelding</w:t>
            </w:r>
          </w:p>
        </w:tc>
      </w:tr>
    </w:tbl>
    <w:p w14:paraId="2CFB541A" w14:textId="77777777" w:rsidR="00692BB5" w:rsidRDefault="00692BB5" w:rsidP="00D16D4A">
      <w:pPr>
        <w:widowControl w:val="0"/>
        <w:overflowPunct w:val="0"/>
        <w:autoSpaceDE w:val="0"/>
        <w:autoSpaceDN w:val="0"/>
        <w:adjustRightInd w:val="0"/>
        <w:spacing w:line="255" w:lineRule="auto"/>
        <w:rPr>
          <w:rFonts w:ascii="Sofia Pro" w:hAnsi="Sofia Pro" w:cs="Times-Roman"/>
          <w:sz w:val="20"/>
          <w:szCs w:val="20"/>
        </w:rPr>
      </w:pPr>
    </w:p>
    <w:p w14:paraId="7228CF81" w14:textId="77777777" w:rsidR="00692BB5" w:rsidRDefault="00692BB5" w:rsidP="00D16D4A">
      <w:pPr>
        <w:widowControl w:val="0"/>
        <w:overflowPunct w:val="0"/>
        <w:autoSpaceDE w:val="0"/>
        <w:autoSpaceDN w:val="0"/>
        <w:adjustRightInd w:val="0"/>
        <w:spacing w:line="255" w:lineRule="auto"/>
        <w:rPr>
          <w:rFonts w:ascii="Sofia Pro" w:hAnsi="Sofia Pro" w:cs="Times-Roman"/>
          <w:sz w:val="20"/>
          <w:szCs w:val="20"/>
        </w:rPr>
      </w:pPr>
    </w:p>
    <w:p w14:paraId="0167840F" w14:textId="3364858E" w:rsidR="00D16D4A" w:rsidRDefault="00D16D4A" w:rsidP="00E877FA">
      <w:r>
        <w:t xml:space="preserve">De verantwoordelijkheid voor het bijhouden van onder andere juistheid en geldigheid van de gegevens ligt bij </w:t>
      </w:r>
      <w:r w:rsidR="00A317E9">
        <w:t>de</w:t>
      </w:r>
      <w:r>
        <w:t xml:space="preserve"> </w:t>
      </w:r>
      <w:r w:rsidR="0077602B">
        <w:t>ondernemer</w:t>
      </w:r>
      <w:r>
        <w:t xml:space="preserve">. </w:t>
      </w:r>
      <w:r w:rsidR="00A317E9">
        <w:t>De</w:t>
      </w:r>
      <w:r>
        <w:t xml:space="preserve"> </w:t>
      </w:r>
      <w:r w:rsidR="0077602B">
        <w:t>ondernemer</w:t>
      </w:r>
      <w:r>
        <w:t xml:space="preserve"> is te allen tijde zelf verantwoordelijk om haar documenten </w:t>
      </w:r>
      <w:r w:rsidR="009100A4">
        <w:t>up</w:t>
      </w:r>
      <w:r w:rsidR="00154684">
        <w:t>-</w:t>
      </w:r>
      <w:r w:rsidR="009100A4">
        <w:t>to</w:t>
      </w:r>
      <w:r w:rsidR="00154684">
        <w:t>-</w:t>
      </w:r>
      <w:r w:rsidR="009100A4">
        <w:t>date</w:t>
      </w:r>
      <w:r>
        <w:t xml:space="preserve"> te houden. Ter ondersteuning van </w:t>
      </w:r>
      <w:r w:rsidR="0077602B">
        <w:t>ondernemers</w:t>
      </w:r>
      <w:r>
        <w:t xml:space="preserve"> wordt vanuit het systeem een herinnering gestuurd voor documenten met een beperkte geldigheid. </w:t>
      </w:r>
    </w:p>
    <w:p w14:paraId="7B41E4D3" w14:textId="35EEC0D6" w:rsidR="00D16D4A" w:rsidRDefault="00D16D4A" w:rsidP="00D16D4A">
      <w:pPr>
        <w:spacing w:line="300" w:lineRule="exact"/>
      </w:pPr>
    </w:p>
    <w:p w14:paraId="23688F1C" w14:textId="77777777" w:rsidR="000135CE" w:rsidRPr="00245EC6" w:rsidRDefault="000135CE" w:rsidP="00D16D4A">
      <w:pPr>
        <w:spacing w:line="300" w:lineRule="exact"/>
        <w:rPr>
          <w:rFonts w:ascii="Sofia Pro" w:hAnsi="Sofia Pro"/>
          <w:sz w:val="20"/>
          <w:szCs w:val="20"/>
        </w:rPr>
      </w:pPr>
    </w:p>
    <w:p w14:paraId="29F46765" w14:textId="19F46EF1" w:rsidR="00D16D4A" w:rsidRPr="00245EC6" w:rsidRDefault="00D16D4A" w:rsidP="00D16D4A">
      <w:pPr>
        <w:pStyle w:val="Kop2"/>
        <w:spacing w:line="300" w:lineRule="exact"/>
        <w:rPr>
          <w:rFonts w:ascii="Sofia Pro" w:hAnsi="Sofia Pro"/>
          <w:b w:val="0"/>
          <w:sz w:val="28"/>
          <w:szCs w:val="20"/>
        </w:rPr>
      </w:pPr>
      <w:bookmarkStart w:id="11" w:name="_Toc141370071"/>
      <w:r w:rsidRPr="00245EC6">
        <w:rPr>
          <w:rFonts w:ascii="Sofia Pro" w:hAnsi="Sofia Pro"/>
          <w:b w:val="0"/>
          <w:sz w:val="28"/>
          <w:szCs w:val="20"/>
        </w:rPr>
        <w:t xml:space="preserve">3.4 </w:t>
      </w:r>
      <w:r w:rsidRPr="00245EC6">
        <w:rPr>
          <w:rFonts w:ascii="Sofia Pro" w:hAnsi="Sofia Pro"/>
          <w:b w:val="0"/>
          <w:sz w:val="28"/>
          <w:szCs w:val="20"/>
        </w:rPr>
        <w:tab/>
      </w:r>
      <w:r w:rsidR="003271FA">
        <w:rPr>
          <w:rFonts w:ascii="Sofia Pro" w:hAnsi="Sofia Pro"/>
          <w:b w:val="0"/>
          <w:sz w:val="28"/>
          <w:szCs w:val="20"/>
        </w:rPr>
        <w:t>Better</w:t>
      </w:r>
      <w:r w:rsidRPr="00245EC6">
        <w:rPr>
          <w:rFonts w:ascii="Sofia Pro" w:hAnsi="Sofia Pro"/>
          <w:b w:val="0"/>
          <w:sz w:val="28"/>
          <w:szCs w:val="20"/>
        </w:rPr>
        <w:t xml:space="preserve"> Performance score (CROW)</w:t>
      </w:r>
      <w:bookmarkEnd w:id="11"/>
    </w:p>
    <w:p w14:paraId="579BFB92" w14:textId="77777777" w:rsidR="00245EC6" w:rsidRPr="00245EC6" w:rsidRDefault="00245EC6" w:rsidP="00245EC6"/>
    <w:p w14:paraId="202F4C8F" w14:textId="507D4BAB" w:rsidR="00D16D4A" w:rsidRPr="00245EC6" w:rsidRDefault="00D16D4A" w:rsidP="00E877FA">
      <w:r w:rsidRPr="00245EC6">
        <w:t>Voor de selectie op de groslijst wor</w:t>
      </w:r>
      <w:r w:rsidR="00A317E9">
        <w:t>dt gerekend met</w:t>
      </w:r>
      <w:r w:rsidRPr="00245EC6">
        <w:t xml:space="preserve"> de laatste twee </w:t>
      </w:r>
      <w:r w:rsidR="00412A7D">
        <w:t xml:space="preserve">eindbeoordelingen </w:t>
      </w:r>
      <w:r w:rsidRPr="00245EC6">
        <w:t xml:space="preserve">van </w:t>
      </w:r>
      <w:r w:rsidR="003271FA">
        <w:t>Better</w:t>
      </w:r>
      <w:r w:rsidRPr="00245EC6">
        <w:t xml:space="preserve"> Performance uit het eigen bestand van de </w:t>
      </w:r>
      <w:r w:rsidR="007D6FDA">
        <w:t>Waterschap Scheldestromen</w:t>
      </w:r>
      <w:r w:rsidRPr="00245EC6">
        <w:t xml:space="preserve"> meegenomen</w:t>
      </w:r>
      <w:r w:rsidR="00A317E9">
        <w:t xml:space="preserve">, tenzij deze er nog niet zijn. </w:t>
      </w:r>
      <w:r w:rsidR="007D6FDA">
        <w:t>Waterschap Scheldestromen</w:t>
      </w:r>
      <w:r w:rsidRPr="00245EC6">
        <w:t xml:space="preserve"> zet het meten van </w:t>
      </w:r>
      <w:r w:rsidR="003271FA">
        <w:t>Better</w:t>
      </w:r>
      <w:r w:rsidRPr="00245EC6">
        <w:t xml:space="preserve"> Performance</w:t>
      </w:r>
      <w:r w:rsidR="00AB114C">
        <w:t xml:space="preserve"> vervolgens voort.</w:t>
      </w:r>
      <w:r w:rsidR="00A11318">
        <w:t xml:space="preserve"> </w:t>
      </w:r>
    </w:p>
    <w:p w14:paraId="5198CCA2" w14:textId="7D46F5F1" w:rsidR="00D16D4A" w:rsidRDefault="00D16D4A" w:rsidP="00D16D4A">
      <w:pPr>
        <w:spacing w:line="300" w:lineRule="exact"/>
        <w:rPr>
          <w:rFonts w:ascii="Sofia Pro" w:hAnsi="Sofia Pro"/>
          <w:sz w:val="20"/>
          <w:szCs w:val="20"/>
        </w:rPr>
      </w:pPr>
    </w:p>
    <w:p w14:paraId="26561769" w14:textId="77777777" w:rsidR="000135CE" w:rsidRPr="00245EC6" w:rsidRDefault="000135CE" w:rsidP="00D16D4A">
      <w:pPr>
        <w:spacing w:line="300" w:lineRule="exact"/>
        <w:rPr>
          <w:rFonts w:ascii="Sofia Pro" w:hAnsi="Sofia Pro"/>
          <w:sz w:val="20"/>
          <w:szCs w:val="20"/>
        </w:rPr>
      </w:pPr>
    </w:p>
    <w:p w14:paraId="6DEF5604" w14:textId="12564303" w:rsidR="00D16D4A" w:rsidRPr="00245EC6" w:rsidRDefault="00D16D4A" w:rsidP="00D16D4A">
      <w:pPr>
        <w:pStyle w:val="Kop2"/>
        <w:spacing w:line="300" w:lineRule="exact"/>
        <w:rPr>
          <w:rFonts w:ascii="Sofia Pro" w:hAnsi="Sofia Pro"/>
          <w:b w:val="0"/>
          <w:bCs w:val="0"/>
          <w:sz w:val="28"/>
          <w:szCs w:val="28"/>
        </w:rPr>
      </w:pPr>
      <w:bookmarkStart w:id="12" w:name="_Toc141370072"/>
      <w:r w:rsidRPr="5D0C40B1">
        <w:rPr>
          <w:rFonts w:ascii="Sofia Pro" w:hAnsi="Sofia Pro"/>
          <w:b w:val="0"/>
          <w:bCs w:val="0"/>
          <w:sz w:val="28"/>
          <w:szCs w:val="28"/>
        </w:rPr>
        <w:t>3.5</w:t>
      </w:r>
      <w:r>
        <w:tab/>
      </w:r>
      <w:r w:rsidRPr="5D0C40B1">
        <w:rPr>
          <w:rFonts w:ascii="Sofia Pro" w:hAnsi="Sofia Pro"/>
          <w:b w:val="0"/>
          <w:bCs w:val="0"/>
          <w:sz w:val="28"/>
          <w:szCs w:val="28"/>
        </w:rPr>
        <w:t xml:space="preserve"> Verwijdering van de groslijst</w:t>
      </w:r>
      <w:bookmarkStart w:id="13" w:name="_Hlk518553241"/>
      <w:bookmarkEnd w:id="12"/>
    </w:p>
    <w:p w14:paraId="3D9BF833" w14:textId="77777777" w:rsidR="00245EC6" w:rsidRPr="00245EC6" w:rsidRDefault="00245EC6" w:rsidP="00245EC6"/>
    <w:bookmarkEnd w:id="13"/>
    <w:p w14:paraId="5BAE2F2A" w14:textId="7433CC6B" w:rsidR="003C1DF6" w:rsidRPr="00D56345" w:rsidRDefault="003C1DF6" w:rsidP="00D56345">
      <w:r w:rsidRPr="00D56345">
        <w:rPr>
          <w:lang w:val="nl"/>
        </w:rPr>
        <w:t>Ondernemers worden van de shortlist verwijderd in één van de volgende gevallen:</w:t>
      </w:r>
      <w:r w:rsidR="00D56345">
        <w:rPr>
          <w:lang w:val="nl"/>
        </w:rPr>
        <w:br/>
      </w:r>
    </w:p>
    <w:p w14:paraId="44544AB7" w14:textId="4D9AE64B" w:rsidR="003C1DF6" w:rsidRDefault="00B9561D" w:rsidP="00B9561D">
      <w:pPr>
        <w:ind w:left="708" w:hanging="708"/>
        <w:rPr>
          <w:lang w:val="nl"/>
        </w:rPr>
      </w:pPr>
      <w:r>
        <w:rPr>
          <w:lang w:val="nl"/>
        </w:rPr>
        <w:t>-</w:t>
      </w:r>
      <w:r>
        <w:rPr>
          <w:lang w:val="nl"/>
        </w:rPr>
        <w:tab/>
      </w:r>
      <w:r w:rsidR="00D56345">
        <w:rPr>
          <w:lang w:val="nl"/>
        </w:rPr>
        <w:t>I</w:t>
      </w:r>
      <w:r w:rsidR="003C1DF6" w:rsidRPr="00D56345">
        <w:rPr>
          <w:lang w:val="nl"/>
        </w:rPr>
        <w:t>ndien één van de in de ARW 2012 artikel 7.3.1, 7.3.2. (verplichte) en 7.3.4 (facultatieve)  genoemde uitsluitingsgronden van toepassing i</w:t>
      </w:r>
      <w:r w:rsidR="000F5479">
        <w:rPr>
          <w:lang w:val="nl"/>
        </w:rPr>
        <w:t>s. H</w:t>
      </w:r>
      <w:r w:rsidR="003C1DF6" w:rsidRPr="00D56345">
        <w:rPr>
          <w:lang w:val="nl"/>
        </w:rPr>
        <w:t>iertoe kan de inkoopcoördinator op ieder moment de bewijsmiddelen hiervoor opvragen</w:t>
      </w:r>
      <w:r w:rsidR="006B799C">
        <w:rPr>
          <w:lang w:val="nl"/>
        </w:rPr>
        <w:t>.</w:t>
      </w:r>
    </w:p>
    <w:p w14:paraId="20F7D85E" w14:textId="77777777" w:rsidR="00D16D4A" w:rsidRPr="00245EC6" w:rsidRDefault="00D16D4A" w:rsidP="00D16D4A">
      <w:pPr>
        <w:autoSpaceDE w:val="0"/>
        <w:autoSpaceDN w:val="0"/>
        <w:adjustRightInd w:val="0"/>
        <w:spacing w:line="300" w:lineRule="exact"/>
        <w:rPr>
          <w:rFonts w:ascii="Sofia Pro" w:hAnsi="Sofia Pro" w:cs="Times-Roman"/>
          <w:sz w:val="20"/>
          <w:szCs w:val="20"/>
        </w:rPr>
      </w:pPr>
    </w:p>
    <w:p w14:paraId="5F345E78" w14:textId="636EBB97" w:rsidR="00D16D4A" w:rsidRPr="00245EC6" w:rsidRDefault="00D16D4A" w:rsidP="00E877FA">
      <w:r w:rsidRPr="00245EC6">
        <w:t xml:space="preserve">De verwijdering van de groslijst wordt schriftelijk en gemotiveerd kenbaar gemaakt aan het betreffende </w:t>
      </w:r>
      <w:r w:rsidR="0077602B">
        <w:t>ondernemer</w:t>
      </w:r>
      <w:r w:rsidRPr="00245EC6">
        <w:t xml:space="preserve">. Het </w:t>
      </w:r>
      <w:r w:rsidR="0077602B">
        <w:t>ondernemer</w:t>
      </w:r>
      <w:r w:rsidRPr="00245EC6">
        <w:t xml:space="preserve"> kan zich - op eigen initiatief – op zijn vroegst twee jaar na verwijdering van de groslijst weer aanmelden.</w:t>
      </w:r>
    </w:p>
    <w:p w14:paraId="77191701" w14:textId="77777777" w:rsidR="00D16D4A" w:rsidRPr="00245EC6" w:rsidRDefault="00D16D4A" w:rsidP="00E877FA"/>
    <w:p w14:paraId="412E5E8C" w14:textId="77777777" w:rsidR="00D759EB" w:rsidRPr="00D759EB" w:rsidRDefault="00D16D4A" w:rsidP="00D759EB">
      <w:r w:rsidRPr="00D759EB">
        <w:t xml:space="preserve">* </w:t>
      </w:r>
      <w:r w:rsidR="00D759EB" w:rsidRPr="00D759EB">
        <w:rPr>
          <w:rFonts w:eastAsia="Arial" w:cs="Arial"/>
          <w:lang w:val="nl"/>
        </w:rPr>
        <w:t>Ondernemers die worden overgenomen of andere aannemers overnemen blijven op de shortlist staan. Zij dienen door middel van een conformiteitsverklaring aan te geven nog steeds te voldoen aan de gestelde eisen ten aanzien van de uitsluitingsgronden en geschiktheid.</w:t>
      </w:r>
    </w:p>
    <w:p w14:paraId="7979927A" w14:textId="2AEE099C" w:rsidR="00E877FA" w:rsidRDefault="00E877FA" w:rsidP="00060FD3">
      <w:pPr>
        <w:rPr>
          <w:rFonts w:ascii="Sofia Pro" w:hAnsi="Sofia Pro" w:cs="Times-Roman"/>
          <w:color w:val="000000" w:themeColor="text1"/>
          <w:sz w:val="20"/>
          <w:szCs w:val="20"/>
        </w:rPr>
      </w:pPr>
    </w:p>
    <w:p w14:paraId="0C5F4526" w14:textId="0D7FD6D3" w:rsidR="00E877FA" w:rsidRDefault="00E877FA" w:rsidP="00D16D4A">
      <w:pPr>
        <w:autoSpaceDE w:val="0"/>
        <w:autoSpaceDN w:val="0"/>
        <w:adjustRightInd w:val="0"/>
        <w:spacing w:line="300" w:lineRule="exact"/>
        <w:rPr>
          <w:rFonts w:ascii="Sofia Pro" w:hAnsi="Sofia Pro" w:cs="Times-Roman"/>
          <w:color w:val="000000" w:themeColor="text1"/>
          <w:sz w:val="20"/>
          <w:szCs w:val="20"/>
        </w:rPr>
      </w:pPr>
    </w:p>
    <w:p w14:paraId="5C4EE720" w14:textId="26EE43C9" w:rsidR="00D16D4A" w:rsidRPr="00245EC6" w:rsidRDefault="00D16D4A" w:rsidP="00D16D4A">
      <w:pPr>
        <w:pStyle w:val="Kop2"/>
        <w:spacing w:line="300" w:lineRule="exact"/>
        <w:rPr>
          <w:rFonts w:ascii="Sofia Pro" w:hAnsi="Sofia Pro"/>
          <w:b w:val="0"/>
          <w:sz w:val="28"/>
          <w:szCs w:val="20"/>
        </w:rPr>
      </w:pPr>
      <w:bookmarkStart w:id="14" w:name="_Toc141370073"/>
      <w:r w:rsidRPr="00245EC6">
        <w:rPr>
          <w:rFonts w:ascii="Sofia Pro" w:hAnsi="Sofia Pro"/>
          <w:b w:val="0"/>
          <w:sz w:val="28"/>
          <w:szCs w:val="20"/>
        </w:rPr>
        <w:t>3.6</w:t>
      </w:r>
      <w:r w:rsidRPr="00245EC6">
        <w:rPr>
          <w:rFonts w:ascii="Sofia Pro" w:hAnsi="Sofia Pro"/>
          <w:b w:val="0"/>
          <w:sz w:val="28"/>
          <w:szCs w:val="20"/>
        </w:rPr>
        <w:tab/>
        <w:t xml:space="preserve"> Diskwalificatie</w:t>
      </w:r>
      <w:bookmarkEnd w:id="14"/>
    </w:p>
    <w:p w14:paraId="0DE7BEF8" w14:textId="77777777" w:rsidR="00245EC6" w:rsidRPr="00245EC6" w:rsidRDefault="00245EC6" w:rsidP="00245EC6"/>
    <w:p w14:paraId="5A05A8E4" w14:textId="18F1D637" w:rsidR="00D16D4A" w:rsidRDefault="00D16D4A" w:rsidP="00E877FA">
      <w:r w:rsidRPr="00245EC6">
        <w:t xml:space="preserve">Diskwalificatie wil zeggen dat een </w:t>
      </w:r>
      <w:r w:rsidR="0077602B">
        <w:t>ondernemer</w:t>
      </w:r>
      <w:r w:rsidRPr="00245EC6">
        <w:t xml:space="preserve"> op de groslijst blijft staan maar voor een bepaalde periode niet wordt uitgenodigd bij aanbestedingen. Een </w:t>
      </w:r>
      <w:r w:rsidR="0077602B">
        <w:t>ondernemer</w:t>
      </w:r>
      <w:r w:rsidRPr="00245EC6">
        <w:t xml:space="preserve"> wordt gediskwalificeerd wanneer</w:t>
      </w:r>
      <w:r w:rsidR="00795EC9">
        <w:t>;</w:t>
      </w:r>
    </w:p>
    <w:p w14:paraId="541B6EC2" w14:textId="77777777" w:rsidR="00795EC9" w:rsidRPr="00245EC6" w:rsidRDefault="00795EC9" w:rsidP="00E877FA"/>
    <w:p w14:paraId="262D0CBE" w14:textId="1355A05C" w:rsidR="00D16D4A" w:rsidRPr="00245EC6" w:rsidRDefault="00E877FA" w:rsidP="00E877FA">
      <w:pPr>
        <w:ind w:left="708" w:hanging="708"/>
      </w:pPr>
      <w:r>
        <w:t>-</w:t>
      </w:r>
      <w:r>
        <w:tab/>
      </w:r>
      <w:r w:rsidR="00D16D4A" w:rsidRPr="00245EC6">
        <w:t xml:space="preserve">blijkt dat een </w:t>
      </w:r>
      <w:r w:rsidR="0077602B">
        <w:t>ondernemer</w:t>
      </w:r>
      <w:r w:rsidR="00D16D4A" w:rsidRPr="00245EC6">
        <w:t xml:space="preserve"> niet voldoet aan een of meerdere geschiktheidseisen</w:t>
      </w:r>
      <w:r w:rsidR="00820B87">
        <w:t xml:space="preserve"> (documenten verlopen)</w:t>
      </w:r>
      <w:r w:rsidR="002A37C2">
        <w:t xml:space="preserve"> </w:t>
      </w:r>
      <w:r w:rsidR="00053365">
        <w:t>De ondernemer is gediskwalificeerd tot</w:t>
      </w:r>
      <w:r w:rsidR="00532A9C">
        <w:t xml:space="preserve"> nieuw aangeleverde documenten door het Waterschap zijn gecontroleerd en akkoord bevonden</w:t>
      </w:r>
      <w:r w:rsidR="00795EC9">
        <w:t>;</w:t>
      </w:r>
    </w:p>
    <w:p w14:paraId="294EADAA" w14:textId="540BBB9E" w:rsidR="00D16D4A" w:rsidRDefault="00E877FA" w:rsidP="00E877FA">
      <w:pPr>
        <w:ind w:left="708" w:hanging="708"/>
      </w:pPr>
      <w:r>
        <w:t>-</w:t>
      </w:r>
      <w:r>
        <w:tab/>
      </w:r>
      <w:r w:rsidR="00D16D4A">
        <w:t xml:space="preserve">een </w:t>
      </w:r>
      <w:r w:rsidR="0077602B">
        <w:t>ondernemer</w:t>
      </w:r>
      <w:r w:rsidR="00D16D4A">
        <w:t xml:space="preserve"> een </w:t>
      </w:r>
      <w:r w:rsidR="003271FA">
        <w:t>Better</w:t>
      </w:r>
      <w:r w:rsidR="00D16D4A">
        <w:t xml:space="preserve"> Performance eindmeting heeft behaald waarbij op 2 of meer vragen van de </w:t>
      </w:r>
      <w:r w:rsidR="003271FA">
        <w:t>Better</w:t>
      </w:r>
      <w:r w:rsidR="00D16D4A">
        <w:t xml:space="preserve"> Performance een 4 of lager is gescoord. </w:t>
      </w:r>
    </w:p>
    <w:p w14:paraId="112959E5" w14:textId="7D87AE1D" w:rsidR="006B799C" w:rsidRPr="00D56345" w:rsidRDefault="006B799C" w:rsidP="006B799C">
      <w:pPr>
        <w:ind w:left="708" w:hanging="708"/>
        <w:rPr>
          <w:lang w:val="nl"/>
        </w:rPr>
      </w:pPr>
      <w:r>
        <w:rPr>
          <w:lang w:val="nl"/>
        </w:rPr>
        <w:lastRenderedPageBreak/>
        <w:t>-</w:t>
      </w:r>
      <w:r>
        <w:rPr>
          <w:lang w:val="nl"/>
        </w:rPr>
        <w:tab/>
      </w:r>
      <w:r w:rsidR="00542BFC">
        <w:rPr>
          <w:lang w:val="nl"/>
        </w:rPr>
        <w:t>Een ondernemer</w:t>
      </w:r>
      <w:r w:rsidRPr="00D56345">
        <w:rPr>
          <w:lang w:val="nl"/>
        </w:rPr>
        <w:t xml:space="preserve"> die bij 4</w:t>
      </w:r>
      <w:r w:rsidRPr="00D56345">
        <w:rPr>
          <w:color w:val="FF0000"/>
          <w:lang w:val="nl"/>
        </w:rPr>
        <w:t xml:space="preserve"> </w:t>
      </w:r>
      <w:r w:rsidRPr="00D56345">
        <w:rPr>
          <w:lang w:val="nl"/>
        </w:rPr>
        <w:t xml:space="preserve">achtereenvolgende inschrijvingen niet de laagste of één na laagste inschrijving of de economisch meest voordelige of de </w:t>
      </w:r>
      <w:r w:rsidRPr="00D56345">
        <w:rPr>
          <w:rFonts w:eastAsia="Arial" w:cs="Arial"/>
          <w:lang w:val="nl"/>
        </w:rPr>
        <w:t xml:space="preserve">één na economisch meest voordelige inschrijving </w:t>
      </w:r>
      <w:r w:rsidRPr="00D56345">
        <w:rPr>
          <w:lang w:val="nl"/>
        </w:rPr>
        <w:t xml:space="preserve">heeft gedaan; </w:t>
      </w:r>
    </w:p>
    <w:p w14:paraId="7A6A54DE" w14:textId="77777777" w:rsidR="006B799C" w:rsidRDefault="006B799C" w:rsidP="006B799C">
      <w:pPr>
        <w:rPr>
          <w:lang w:val="nl"/>
        </w:rPr>
      </w:pPr>
      <w:r>
        <w:rPr>
          <w:lang w:val="nl"/>
        </w:rPr>
        <w:t>-</w:t>
      </w:r>
      <w:r>
        <w:rPr>
          <w:lang w:val="nl"/>
        </w:rPr>
        <w:tab/>
        <w:t>I</w:t>
      </w:r>
      <w:r w:rsidRPr="00D56345">
        <w:rPr>
          <w:lang w:val="nl"/>
        </w:rPr>
        <w:t>ndien de ondernemer 2 keer geen inschrijving heeft gedaan zonder bericht hierover.</w:t>
      </w:r>
    </w:p>
    <w:p w14:paraId="0D8A60C5" w14:textId="77777777" w:rsidR="00910654" w:rsidRDefault="00910654" w:rsidP="006B799C">
      <w:pPr>
        <w:rPr>
          <w:lang w:val="nl"/>
        </w:rPr>
      </w:pPr>
    </w:p>
    <w:p w14:paraId="26D3DE84" w14:textId="1DF49C0C" w:rsidR="00910654" w:rsidRPr="00D56345" w:rsidRDefault="00910654" w:rsidP="006B799C">
      <w:pPr>
        <w:rPr>
          <w:lang w:val="nl"/>
        </w:rPr>
      </w:pPr>
      <w:r>
        <w:t xml:space="preserve">De ondernemer kan gedurende een termijn van maximaal </w:t>
      </w:r>
      <w:sdt>
        <w:sdtPr>
          <w:alias w:val="termijn diskwalificatie"/>
          <w:tag w:val="termijn diskwalificatie"/>
          <w:id w:val="1783604293"/>
          <w:placeholder>
            <w:docPart w:val="C9179A6333E64D53B110D50E6949446A"/>
          </w:placeholder>
          <w15:color w:val="FF0000"/>
        </w:sdtPr>
        <w:sdtContent>
          <w:r>
            <w:t xml:space="preserve">2 jaar </w:t>
          </w:r>
        </w:sdtContent>
      </w:sdt>
      <w:r>
        <w:t>voor één of meerdere groslijsten gediskwalificeerd worden.</w:t>
      </w:r>
    </w:p>
    <w:p w14:paraId="6DF148C5" w14:textId="77777777" w:rsidR="006B799C" w:rsidRDefault="006B799C" w:rsidP="00E877FA">
      <w:pPr>
        <w:ind w:left="708" w:hanging="708"/>
      </w:pPr>
    </w:p>
    <w:p w14:paraId="4FC6CD4A" w14:textId="77777777" w:rsidR="000E3DC1" w:rsidRDefault="000E3DC1" w:rsidP="00E877FA">
      <w:pPr>
        <w:ind w:left="708" w:hanging="708"/>
      </w:pPr>
    </w:p>
    <w:p w14:paraId="64B54AAC" w14:textId="5E511FD5" w:rsidR="00D16D4A" w:rsidRPr="00DE53CD" w:rsidRDefault="00D16D4A" w:rsidP="00697A22">
      <w:pPr>
        <w:pStyle w:val="Kop1"/>
        <w:rPr>
          <w:rFonts w:ascii="Sofia Pro" w:hAnsi="Sofia Pro"/>
          <w:sz w:val="32"/>
        </w:rPr>
      </w:pPr>
      <w:r w:rsidRPr="00245EC6">
        <w:rPr>
          <w:sz w:val="20"/>
        </w:rPr>
        <w:br w:type="page"/>
      </w:r>
      <w:bookmarkStart w:id="15" w:name="_Toc141370074"/>
      <w:r w:rsidRPr="00DE53CD">
        <w:rPr>
          <w:rFonts w:ascii="Sofia Pro" w:hAnsi="Sofia Pro"/>
          <w:sz w:val="32"/>
        </w:rPr>
        <w:lastRenderedPageBreak/>
        <w:t>4</w:t>
      </w:r>
      <w:r w:rsidRPr="00DE53CD">
        <w:rPr>
          <w:rFonts w:ascii="Sofia Pro" w:hAnsi="Sofia Pro"/>
          <w:sz w:val="32"/>
        </w:rPr>
        <w:tab/>
        <w:t>Selectie</w:t>
      </w:r>
      <w:r w:rsidR="00CF2FC3">
        <w:rPr>
          <w:rFonts w:ascii="Sofia Pro" w:hAnsi="Sofia Pro"/>
          <w:sz w:val="32"/>
        </w:rPr>
        <w:t>systematiek</w:t>
      </w:r>
      <w:bookmarkEnd w:id="15"/>
    </w:p>
    <w:p w14:paraId="19FE8639" w14:textId="77777777" w:rsidR="00D16D4A" w:rsidRPr="00245EC6" w:rsidRDefault="00D16D4A" w:rsidP="00D16D4A">
      <w:pPr>
        <w:autoSpaceDE w:val="0"/>
        <w:autoSpaceDN w:val="0"/>
        <w:adjustRightInd w:val="0"/>
        <w:spacing w:line="300" w:lineRule="exact"/>
        <w:rPr>
          <w:rFonts w:ascii="Sofia Pro" w:hAnsi="Sofia Pro" w:cs="Times-Roman"/>
          <w:sz w:val="20"/>
          <w:szCs w:val="20"/>
        </w:rPr>
      </w:pPr>
    </w:p>
    <w:p w14:paraId="546FF519" w14:textId="34D58E4E" w:rsidR="00D16D4A" w:rsidRPr="00245EC6" w:rsidRDefault="00D16D4A" w:rsidP="00D16D4A">
      <w:pPr>
        <w:pStyle w:val="Kop2"/>
        <w:spacing w:line="300" w:lineRule="exact"/>
        <w:ind w:left="567" w:hanging="567"/>
        <w:rPr>
          <w:rFonts w:ascii="Sofia Pro" w:hAnsi="Sofia Pro"/>
          <w:b w:val="0"/>
          <w:sz w:val="28"/>
          <w:szCs w:val="20"/>
        </w:rPr>
      </w:pPr>
      <w:bookmarkStart w:id="16" w:name="_Toc141370075"/>
      <w:r w:rsidRPr="00245EC6">
        <w:rPr>
          <w:rFonts w:ascii="Sofia Pro" w:hAnsi="Sofia Pro"/>
          <w:b w:val="0"/>
          <w:sz w:val="28"/>
          <w:szCs w:val="20"/>
        </w:rPr>
        <w:t>4.1</w:t>
      </w:r>
      <w:r w:rsidR="00060FD3">
        <w:rPr>
          <w:rFonts w:ascii="Sofia Pro" w:hAnsi="Sofia Pro"/>
          <w:b w:val="0"/>
          <w:sz w:val="28"/>
          <w:szCs w:val="20"/>
        </w:rPr>
        <w:tab/>
      </w:r>
      <w:r w:rsidR="00060FD3">
        <w:rPr>
          <w:rFonts w:ascii="Sofia Pro" w:hAnsi="Sofia Pro"/>
          <w:b w:val="0"/>
          <w:sz w:val="28"/>
          <w:szCs w:val="20"/>
        </w:rPr>
        <w:tab/>
      </w:r>
      <w:r w:rsidRPr="00245EC6">
        <w:rPr>
          <w:rFonts w:ascii="Sofia Pro" w:hAnsi="Sofia Pro"/>
          <w:b w:val="0"/>
          <w:sz w:val="28"/>
          <w:szCs w:val="20"/>
        </w:rPr>
        <w:t>Selectiewijze</w:t>
      </w:r>
      <w:bookmarkEnd w:id="16"/>
    </w:p>
    <w:p w14:paraId="32B557C5" w14:textId="77777777" w:rsidR="00245EC6" w:rsidRPr="00245EC6" w:rsidRDefault="00245EC6" w:rsidP="00245EC6"/>
    <w:p w14:paraId="2D0F21EE" w14:textId="598E3944" w:rsidR="00FE6DAD" w:rsidRDefault="007D6FDA" w:rsidP="00E877FA">
      <w:r>
        <w:t>Waterschap Scheldestromen</w:t>
      </w:r>
      <w:r w:rsidR="00D16D4A">
        <w:t xml:space="preserve"> selecteert </w:t>
      </w:r>
      <w:r w:rsidR="0077602B">
        <w:t>ondernemers</w:t>
      </w:r>
      <w:r w:rsidR="00D16D4A">
        <w:t xml:space="preserve"> voor enkel- en meervoudig onderhandse aanbestedingen met onderstaande selectiemethode. De selectiemethode houdt rekening met het gemiddelde van de laatste twee </w:t>
      </w:r>
      <w:r w:rsidR="00412A7D">
        <w:t xml:space="preserve">Better Performance eindbeoordelingen </w:t>
      </w:r>
      <w:r w:rsidR="00D16D4A">
        <w:t xml:space="preserve">bij </w:t>
      </w:r>
      <w:r>
        <w:t>Waterschap Scheldestromen</w:t>
      </w:r>
      <w:r w:rsidR="002E2360">
        <w:t xml:space="preserve"> tenzij</w:t>
      </w:r>
      <w:r w:rsidR="00CF7481">
        <w:t xml:space="preserve"> (bij nieuw</w:t>
      </w:r>
      <w:r w:rsidR="0073759F">
        <w:t>e</w:t>
      </w:r>
      <w:r w:rsidR="00CF7481">
        <w:t xml:space="preserve"> toetreders)</w:t>
      </w:r>
      <w:r w:rsidR="002E2360">
        <w:t xml:space="preserve"> </w:t>
      </w:r>
      <w:r w:rsidR="00D80BDF">
        <w:t xml:space="preserve">deze er </w:t>
      </w:r>
      <w:r w:rsidR="00CF7481">
        <w:t xml:space="preserve">nog </w:t>
      </w:r>
      <w:r w:rsidR="00D80BDF">
        <w:t>niet zijn</w:t>
      </w:r>
      <w:r w:rsidR="00065275">
        <w:t xml:space="preserve">. </w:t>
      </w:r>
      <w:r w:rsidR="00CF7481">
        <w:t>In dat geval wordt</w:t>
      </w:r>
      <w:r w:rsidR="00065275">
        <w:t xml:space="preserve"> gekeken naar het </w:t>
      </w:r>
      <w:r w:rsidR="00F66F56">
        <w:t>startcijfer</w:t>
      </w:r>
      <w:r w:rsidR="0073759F">
        <w:t xml:space="preserve"> (7)</w:t>
      </w:r>
      <w:r w:rsidR="00F66F56">
        <w:t xml:space="preserve"> of het gemiddelde van het startcijfer en de eerste eindbeoordeling</w:t>
      </w:r>
      <w:r w:rsidR="0073759F">
        <w:t>, indien behaald.</w:t>
      </w:r>
    </w:p>
    <w:p w14:paraId="061EE428" w14:textId="77777777" w:rsidR="00E877FA" w:rsidRPr="00245EC6" w:rsidRDefault="00E877FA" w:rsidP="00E877FA"/>
    <w:tbl>
      <w:tblPr>
        <w:tblStyle w:val="Rastertabel5donker-Accent11"/>
        <w:tblW w:w="9209" w:type="dxa"/>
        <w:tblLook w:val="06A0" w:firstRow="1" w:lastRow="0" w:firstColumn="1" w:lastColumn="0" w:noHBand="1" w:noVBand="1"/>
      </w:tblPr>
      <w:tblGrid>
        <w:gridCol w:w="2513"/>
        <w:gridCol w:w="34"/>
        <w:gridCol w:w="1100"/>
        <w:gridCol w:w="34"/>
        <w:gridCol w:w="1383"/>
        <w:gridCol w:w="34"/>
        <w:gridCol w:w="1242"/>
        <w:gridCol w:w="34"/>
        <w:gridCol w:w="1384"/>
        <w:gridCol w:w="34"/>
        <w:gridCol w:w="1383"/>
        <w:gridCol w:w="34"/>
      </w:tblGrid>
      <w:tr w:rsidR="00EA0279" w:rsidRPr="00AB5A2E" w14:paraId="48719C33" w14:textId="77777777" w:rsidTr="0000656F">
        <w:trPr>
          <w:gridAfter w:val="1"/>
          <w:cnfStyle w:val="100000000000" w:firstRow="1" w:lastRow="0" w:firstColumn="0" w:lastColumn="0" w:oddVBand="0" w:evenVBand="0" w:oddHBand="0" w:evenHBand="0"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2513" w:type="dxa"/>
          </w:tcPr>
          <w:p w14:paraId="5417D8A5" w14:textId="3D587837" w:rsidR="00D16D4A" w:rsidRPr="00AB5A2E" w:rsidRDefault="00325259" w:rsidP="007E4D7E">
            <w:pPr>
              <w:spacing w:line="284" w:lineRule="atLeast"/>
              <w:rPr>
                <w:rFonts w:ascii="Sofia Pro" w:hAnsi="Sofia Pro" w:cstheme="majorHAnsi"/>
              </w:rPr>
            </w:pPr>
            <w:r>
              <w:rPr>
                <w:rFonts w:ascii="Sofia Pro" w:hAnsi="Sofia Pro" w:cstheme="majorHAnsi"/>
              </w:rPr>
              <w:t>S</w:t>
            </w:r>
            <w:r w:rsidR="009D5CA9">
              <w:rPr>
                <w:rFonts w:ascii="Sofia Pro" w:hAnsi="Sofia Pro" w:cstheme="majorHAnsi"/>
              </w:rPr>
              <w:t>ystematiek + label</w:t>
            </w:r>
          </w:p>
        </w:tc>
        <w:tc>
          <w:tcPr>
            <w:tcW w:w="1134" w:type="dxa"/>
            <w:gridSpan w:val="2"/>
          </w:tcPr>
          <w:p w14:paraId="31DF26FB" w14:textId="77777777" w:rsidR="00D16D4A" w:rsidRPr="00AB5A2E" w:rsidRDefault="00D16D4A" w:rsidP="007E4D7E">
            <w:pPr>
              <w:spacing w:line="284" w:lineRule="atLeast"/>
              <w:cnfStyle w:val="100000000000" w:firstRow="1" w:lastRow="0" w:firstColumn="0" w:lastColumn="0" w:oddVBand="0" w:evenVBand="0" w:oddHBand="0" w:evenHBand="0" w:firstRowFirstColumn="0" w:firstRowLastColumn="0" w:lastRowFirstColumn="0" w:lastRowLastColumn="0"/>
              <w:rPr>
                <w:rFonts w:ascii="Sofia Pro" w:hAnsi="Sofia Pro" w:cstheme="majorHAnsi"/>
              </w:rPr>
            </w:pPr>
            <w:r w:rsidRPr="00AB5A2E">
              <w:rPr>
                <w:rFonts w:ascii="Sofia Pro" w:hAnsi="Sofia Pro" w:cstheme="majorHAnsi"/>
              </w:rPr>
              <w:t>1 offerte</w:t>
            </w:r>
          </w:p>
        </w:tc>
        <w:tc>
          <w:tcPr>
            <w:tcW w:w="1417" w:type="dxa"/>
            <w:gridSpan w:val="2"/>
          </w:tcPr>
          <w:p w14:paraId="58E73A62" w14:textId="00CEF9E3" w:rsidR="00D16D4A" w:rsidRPr="00AB5A2E" w:rsidRDefault="00D16D4A" w:rsidP="007E4D7E">
            <w:pPr>
              <w:spacing w:line="284" w:lineRule="atLeast"/>
              <w:cnfStyle w:val="100000000000" w:firstRow="1" w:lastRow="0" w:firstColumn="0" w:lastColumn="0" w:oddVBand="0" w:evenVBand="0" w:oddHBand="0" w:evenHBand="0" w:firstRowFirstColumn="0" w:firstRowLastColumn="0" w:lastRowFirstColumn="0" w:lastRowLastColumn="0"/>
              <w:rPr>
                <w:rFonts w:ascii="Sofia Pro" w:hAnsi="Sofia Pro" w:cstheme="majorHAnsi"/>
              </w:rPr>
            </w:pPr>
            <w:r w:rsidRPr="00AB5A2E">
              <w:rPr>
                <w:rFonts w:ascii="Sofia Pro" w:hAnsi="Sofia Pro" w:cstheme="majorHAnsi"/>
              </w:rPr>
              <w:t>2 offertes</w:t>
            </w:r>
            <w:r w:rsidR="00C230CA">
              <w:rPr>
                <w:rFonts w:ascii="Sofia Pro" w:hAnsi="Sofia Pro" w:cstheme="majorHAnsi"/>
              </w:rPr>
              <w:t>*</w:t>
            </w:r>
          </w:p>
        </w:tc>
        <w:tc>
          <w:tcPr>
            <w:tcW w:w="1276" w:type="dxa"/>
            <w:gridSpan w:val="2"/>
          </w:tcPr>
          <w:p w14:paraId="39B79B37" w14:textId="77777777" w:rsidR="00D16D4A" w:rsidRPr="00AB5A2E" w:rsidRDefault="00D16D4A" w:rsidP="007E4D7E">
            <w:pPr>
              <w:spacing w:line="284" w:lineRule="atLeast"/>
              <w:cnfStyle w:val="100000000000" w:firstRow="1" w:lastRow="0" w:firstColumn="0" w:lastColumn="0" w:oddVBand="0" w:evenVBand="0" w:oddHBand="0" w:evenHBand="0" w:firstRowFirstColumn="0" w:firstRowLastColumn="0" w:lastRowFirstColumn="0" w:lastRowLastColumn="0"/>
              <w:rPr>
                <w:rFonts w:ascii="Sofia Pro" w:hAnsi="Sofia Pro" w:cstheme="majorHAnsi"/>
              </w:rPr>
            </w:pPr>
            <w:r w:rsidRPr="00AB5A2E">
              <w:rPr>
                <w:rFonts w:ascii="Sofia Pro" w:hAnsi="Sofia Pro" w:cstheme="majorHAnsi"/>
              </w:rPr>
              <w:t>3 offertes</w:t>
            </w:r>
          </w:p>
        </w:tc>
        <w:tc>
          <w:tcPr>
            <w:tcW w:w="1418" w:type="dxa"/>
            <w:gridSpan w:val="2"/>
          </w:tcPr>
          <w:p w14:paraId="53CA701C" w14:textId="77777777" w:rsidR="00D16D4A" w:rsidRPr="00AB5A2E" w:rsidRDefault="00D16D4A" w:rsidP="007E4D7E">
            <w:pPr>
              <w:spacing w:line="284" w:lineRule="atLeast"/>
              <w:cnfStyle w:val="100000000000" w:firstRow="1" w:lastRow="0" w:firstColumn="0" w:lastColumn="0" w:oddVBand="0" w:evenVBand="0" w:oddHBand="0" w:evenHBand="0" w:firstRowFirstColumn="0" w:firstRowLastColumn="0" w:lastRowFirstColumn="0" w:lastRowLastColumn="0"/>
              <w:rPr>
                <w:rFonts w:ascii="Sofia Pro" w:hAnsi="Sofia Pro" w:cstheme="majorHAnsi"/>
              </w:rPr>
            </w:pPr>
            <w:r w:rsidRPr="00AB5A2E">
              <w:rPr>
                <w:rFonts w:ascii="Sofia Pro" w:hAnsi="Sofia Pro" w:cstheme="majorHAnsi"/>
              </w:rPr>
              <w:t>4 offertes</w:t>
            </w:r>
          </w:p>
        </w:tc>
        <w:tc>
          <w:tcPr>
            <w:tcW w:w="1417" w:type="dxa"/>
            <w:gridSpan w:val="2"/>
          </w:tcPr>
          <w:p w14:paraId="183BC7ED" w14:textId="77777777" w:rsidR="00D16D4A" w:rsidRPr="00AB5A2E" w:rsidRDefault="00D16D4A" w:rsidP="007E4D7E">
            <w:pPr>
              <w:spacing w:line="284" w:lineRule="atLeast"/>
              <w:cnfStyle w:val="100000000000" w:firstRow="1" w:lastRow="0" w:firstColumn="0" w:lastColumn="0" w:oddVBand="0" w:evenVBand="0" w:oddHBand="0" w:evenHBand="0" w:firstRowFirstColumn="0" w:firstRowLastColumn="0" w:lastRowFirstColumn="0" w:lastRowLastColumn="0"/>
              <w:rPr>
                <w:rFonts w:ascii="Sofia Pro" w:hAnsi="Sofia Pro" w:cstheme="majorHAnsi"/>
              </w:rPr>
            </w:pPr>
            <w:r w:rsidRPr="00AB5A2E">
              <w:rPr>
                <w:rFonts w:ascii="Sofia Pro" w:hAnsi="Sofia Pro" w:cstheme="majorHAnsi"/>
              </w:rPr>
              <w:t>5 offertes</w:t>
            </w:r>
          </w:p>
        </w:tc>
      </w:tr>
      <w:tr w:rsidR="00EA0279" w:rsidRPr="00AB5A2E" w14:paraId="6DFC442A" w14:textId="77777777" w:rsidTr="00C36EE2">
        <w:tc>
          <w:tcPr>
            <w:cnfStyle w:val="001000000000" w:firstRow="0" w:lastRow="0" w:firstColumn="1" w:lastColumn="0" w:oddVBand="0" w:evenVBand="0" w:oddHBand="0" w:evenHBand="0" w:firstRowFirstColumn="0" w:firstRowLastColumn="0" w:lastRowFirstColumn="0" w:lastRowLastColumn="0"/>
            <w:tcW w:w="2547" w:type="dxa"/>
            <w:gridSpan w:val="2"/>
          </w:tcPr>
          <w:p w14:paraId="498226D8" w14:textId="77777777" w:rsidR="00D16D4A" w:rsidRPr="00AB5A2E" w:rsidRDefault="00D16D4A" w:rsidP="007E4D7E">
            <w:pPr>
              <w:spacing w:line="284" w:lineRule="atLeast"/>
              <w:rPr>
                <w:rFonts w:ascii="Sofia Pro" w:hAnsi="Sofia Pro" w:cstheme="majorHAnsi"/>
                <w:lang w:val="en-GB"/>
              </w:rPr>
            </w:pPr>
            <w:r w:rsidRPr="00AB5A2E">
              <w:rPr>
                <w:rFonts w:ascii="Sofia Pro" w:hAnsi="Sofia Pro" w:cstheme="majorHAnsi"/>
              </w:rPr>
              <w:t>Handmatige selectie (hele lijst)</w:t>
            </w:r>
          </w:p>
        </w:tc>
        <w:tc>
          <w:tcPr>
            <w:tcW w:w="1134" w:type="dxa"/>
            <w:gridSpan w:val="2"/>
          </w:tcPr>
          <w:p w14:paraId="21190FE7" w14:textId="77777777" w:rsidR="00D16D4A" w:rsidRPr="00AB5A2E" w:rsidRDefault="00D16D4A" w:rsidP="007E4D7E">
            <w:pPr>
              <w:spacing w:line="284" w:lineRule="atLeast"/>
              <w:cnfStyle w:val="000000000000" w:firstRow="0" w:lastRow="0" w:firstColumn="0" w:lastColumn="0" w:oddVBand="0" w:evenVBand="0" w:oddHBand="0" w:evenHBand="0" w:firstRowFirstColumn="0" w:firstRowLastColumn="0" w:lastRowFirstColumn="0" w:lastRowLastColumn="0"/>
              <w:rPr>
                <w:rFonts w:ascii="Sofia Pro" w:hAnsi="Sofia Pro" w:cstheme="majorHAnsi"/>
              </w:rPr>
            </w:pPr>
            <w:r w:rsidRPr="00AB5A2E">
              <w:rPr>
                <w:rFonts w:ascii="Sofia Pro" w:hAnsi="Sofia Pro" w:cstheme="majorHAnsi"/>
              </w:rPr>
              <w:t>(1)</w:t>
            </w:r>
          </w:p>
        </w:tc>
        <w:tc>
          <w:tcPr>
            <w:tcW w:w="1417" w:type="dxa"/>
            <w:gridSpan w:val="2"/>
          </w:tcPr>
          <w:p w14:paraId="5983C5D1" w14:textId="77777777" w:rsidR="00D16D4A" w:rsidRPr="00AB5A2E" w:rsidRDefault="00D16D4A" w:rsidP="007E4D7E">
            <w:pPr>
              <w:spacing w:line="284" w:lineRule="atLeast"/>
              <w:cnfStyle w:val="000000000000" w:firstRow="0" w:lastRow="0" w:firstColumn="0" w:lastColumn="0" w:oddVBand="0" w:evenVBand="0" w:oddHBand="0" w:evenHBand="0" w:firstRowFirstColumn="0" w:firstRowLastColumn="0" w:lastRowFirstColumn="0" w:lastRowLastColumn="0"/>
              <w:rPr>
                <w:rFonts w:ascii="Sofia Pro" w:hAnsi="Sofia Pro" w:cstheme="majorHAnsi"/>
              </w:rPr>
            </w:pPr>
            <w:r w:rsidRPr="00AB5A2E">
              <w:rPr>
                <w:rFonts w:ascii="Sofia Pro" w:hAnsi="Sofia Pro" w:cstheme="majorHAnsi"/>
              </w:rPr>
              <w:t>(1)</w:t>
            </w:r>
          </w:p>
        </w:tc>
        <w:tc>
          <w:tcPr>
            <w:tcW w:w="1276" w:type="dxa"/>
            <w:gridSpan w:val="2"/>
          </w:tcPr>
          <w:p w14:paraId="2F48C5E8" w14:textId="77777777" w:rsidR="00D16D4A" w:rsidRPr="00AB5A2E" w:rsidRDefault="00D16D4A" w:rsidP="007E4D7E">
            <w:pPr>
              <w:spacing w:line="284" w:lineRule="atLeast"/>
              <w:cnfStyle w:val="000000000000" w:firstRow="0" w:lastRow="0" w:firstColumn="0" w:lastColumn="0" w:oddVBand="0" w:evenVBand="0" w:oddHBand="0" w:evenHBand="0" w:firstRowFirstColumn="0" w:firstRowLastColumn="0" w:lastRowFirstColumn="0" w:lastRowLastColumn="0"/>
              <w:rPr>
                <w:rFonts w:ascii="Sofia Pro" w:hAnsi="Sofia Pro" w:cstheme="majorHAnsi"/>
              </w:rPr>
            </w:pPr>
            <w:r w:rsidRPr="00AB5A2E">
              <w:rPr>
                <w:rFonts w:ascii="Sofia Pro" w:hAnsi="Sofia Pro" w:cstheme="majorHAnsi"/>
              </w:rPr>
              <w:t>(1)</w:t>
            </w:r>
          </w:p>
        </w:tc>
        <w:tc>
          <w:tcPr>
            <w:tcW w:w="1418" w:type="dxa"/>
            <w:gridSpan w:val="2"/>
          </w:tcPr>
          <w:p w14:paraId="15DD2D1A" w14:textId="77777777" w:rsidR="00D16D4A" w:rsidRPr="00AB5A2E" w:rsidRDefault="00D16D4A" w:rsidP="007E4D7E">
            <w:pPr>
              <w:spacing w:line="284" w:lineRule="atLeast"/>
              <w:cnfStyle w:val="000000000000" w:firstRow="0" w:lastRow="0" w:firstColumn="0" w:lastColumn="0" w:oddVBand="0" w:evenVBand="0" w:oddHBand="0" w:evenHBand="0" w:firstRowFirstColumn="0" w:firstRowLastColumn="0" w:lastRowFirstColumn="0" w:lastRowLastColumn="0"/>
              <w:rPr>
                <w:rFonts w:ascii="Sofia Pro" w:hAnsi="Sofia Pro" w:cstheme="majorHAnsi"/>
              </w:rPr>
            </w:pPr>
            <w:r w:rsidRPr="00AB5A2E">
              <w:rPr>
                <w:rFonts w:ascii="Sofia Pro" w:hAnsi="Sofia Pro" w:cstheme="majorHAnsi"/>
              </w:rPr>
              <w:t>(1)</w:t>
            </w:r>
          </w:p>
        </w:tc>
        <w:tc>
          <w:tcPr>
            <w:tcW w:w="1417" w:type="dxa"/>
            <w:gridSpan w:val="2"/>
          </w:tcPr>
          <w:p w14:paraId="6117ED6C" w14:textId="77777777" w:rsidR="00D16D4A" w:rsidRPr="00AB5A2E" w:rsidRDefault="00D16D4A" w:rsidP="007E4D7E">
            <w:pPr>
              <w:spacing w:line="284" w:lineRule="atLeast"/>
              <w:cnfStyle w:val="000000000000" w:firstRow="0" w:lastRow="0" w:firstColumn="0" w:lastColumn="0" w:oddVBand="0" w:evenVBand="0" w:oddHBand="0" w:evenHBand="0" w:firstRowFirstColumn="0" w:firstRowLastColumn="0" w:lastRowFirstColumn="0" w:lastRowLastColumn="0"/>
              <w:rPr>
                <w:rFonts w:ascii="Sofia Pro" w:hAnsi="Sofia Pro" w:cstheme="majorHAnsi"/>
              </w:rPr>
            </w:pPr>
            <w:r w:rsidRPr="00AB5A2E">
              <w:rPr>
                <w:rFonts w:ascii="Sofia Pro" w:hAnsi="Sofia Pro" w:cstheme="majorHAnsi"/>
              </w:rPr>
              <w:t>(1)</w:t>
            </w:r>
          </w:p>
        </w:tc>
      </w:tr>
      <w:tr w:rsidR="00EA0279" w:rsidRPr="00AB5A2E" w14:paraId="68699F21" w14:textId="77777777" w:rsidTr="00C36EE2">
        <w:tc>
          <w:tcPr>
            <w:cnfStyle w:val="001000000000" w:firstRow="0" w:lastRow="0" w:firstColumn="1" w:lastColumn="0" w:oddVBand="0" w:evenVBand="0" w:oddHBand="0" w:evenHBand="0" w:firstRowFirstColumn="0" w:firstRowLastColumn="0" w:lastRowFirstColumn="0" w:lastRowLastColumn="0"/>
            <w:tcW w:w="2547" w:type="dxa"/>
            <w:gridSpan w:val="2"/>
          </w:tcPr>
          <w:p w14:paraId="01CFE9BC" w14:textId="26E0BE11" w:rsidR="00D16D4A" w:rsidRPr="00AB5A2E" w:rsidRDefault="00D16D4A" w:rsidP="007E4D7E">
            <w:pPr>
              <w:spacing w:line="284" w:lineRule="atLeast"/>
              <w:rPr>
                <w:rFonts w:ascii="Sofia Pro" w:hAnsi="Sofia Pro" w:cstheme="majorHAnsi"/>
                <w:lang w:val="en-GB"/>
              </w:rPr>
            </w:pPr>
            <w:r w:rsidRPr="00AB5A2E">
              <w:rPr>
                <w:rFonts w:ascii="Sofia Pro" w:hAnsi="Sofia Pro" w:cstheme="majorHAnsi"/>
              </w:rPr>
              <w:t xml:space="preserve">Random roulatie </w:t>
            </w:r>
            <w:sdt>
              <w:sdtPr>
                <w:rPr>
                  <w:rFonts w:ascii="Sofia Pro" w:hAnsi="Sofia Pro" w:cstheme="majorHAnsi"/>
                </w:rPr>
                <w:alias w:val="lokaal of regionaal"/>
                <w:tag w:val="lokaal of regionaal"/>
                <w:id w:val="-1996794061"/>
                <w:placeholder>
                  <w:docPart w:val="DefaultPlaceholder_-1854013438"/>
                </w:placeholder>
                <w15:color w:val="FF0000"/>
                <w:dropDownList>
                  <w:listItem w:value="Kies een item."/>
                  <w:listItem w:displayText="Lokaal" w:value="Lokaal"/>
                  <w:listItem w:displayText="Regionaal" w:value="Regionaal"/>
                </w:dropDownList>
              </w:sdtPr>
              <w:sdtContent>
                <w:r w:rsidR="00AB5A2E">
                  <w:rPr>
                    <w:rFonts w:ascii="Sofia Pro" w:hAnsi="Sofia Pro" w:cstheme="majorHAnsi"/>
                  </w:rPr>
                  <w:t>Regionaal</w:t>
                </w:r>
              </w:sdtContent>
            </w:sdt>
          </w:p>
        </w:tc>
        <w:tc>
          <w:tcPr>
            <w:tcW w:w="1134" w:type="dxa"/>
            <w:gridSpan w:val="2"/>
          </w:tcPr>
          <w:p w14:paraId="2046891F" w14:textId="4171C22F" w:rsidR="00D16D4A" w:rsidRPr="00AB5A2E" w:rsidRDefault="00D16D4A" w:rsidP="007E4D7E">
            <w:pPr>
              <w:spacing w:line="284" w:lineRule="atLeast"/>
              <w:cnfStyle w:val="000000000000" w:firstRow="0" w:lastRow="0" w:firstColumn="0" w:lastColumn="0" w:oddVBand="0" w:evenVBand="0" w:oddHBand="0" w:evenHBand="0" w:firstRowFirstColumn="0" w:firstRowLastColumn="0" w:lastRowFirstColumn="0" w:lastRowLastColumn="0"/>
              <w:rPr>
                <w:rFonts w:ascii="Sofia Pro" w:hAnsi="Sofia Pro" w:cstheme="majorHAnsi"/>
              </w:rPr>
            </w:pPr>
          </w:p>
        </w:tc>
        <w:tc>
          <w:tcPr>
            <w:tcW w:w="1417" w:type="dxa"/>
            <w:gridSpan w:val="2"/>
          </w:tcPr>
          <w:p w14:paraId="4D072A1A" w14:textId="77777777" w:rsidR="00D16D4A" w:rsidRPr="00AB5A2E" w:rsidRDefault="00D16D4A" w:rsidP="007E4D7E">
            <w:pPr>
              <w:spacing w:line="284" w:lineRule="atLeast"/>
              <w:cnfStyle w:val="000000000000" w:firstRow="0" w:lastRow="0" w:firstColumn="0" w:lastColumn="0" w:oddVBand="0" w:evenVBand="0" w:oddHBand="0" w:evenHBand="0" w:firstRowFirstColumn="0" w:firstRowLastColumn="0" w:lastRowFirstColumn="0" w:lastRowLastColumn="0"/>
              <w:rPr>
                <w:rFonts w:ascii="Sofia Pro" w:hAnsi="Sofia Pro" w:cstheme="majorHAnsi"/>
              </w:rPr>
            </w:pPr>
            <w:r w:rsidRPr="00AB5A2E">
              <w:rPr>
                <w:rFonts w:ascii="Sofia Pro" w:hAnsi="Sofia Pro" w:cstheme="majorHAnsi"/>
              </w:rPr>
              <w:t>1</w:t>
            </w:r>
          </w:p>
        </w:tc>
        <w:tc>
          <w:tcPr>
            <w:tcW w:w="1276" w:type="dxa"/>
            <w:gridSpan w:val="2"/>
          </w:tcPr>
          <w:p w14:paraId="26E70F00" w14:textId="77777777" w:rsidR="00D16D4A" w:rsidRPr="00AB5A2E" w:rsidRDefault="00D16D4A" w:rsidP="007E4D7E">
            <w:pPr>
              <w:spacing w:line="284" w:lineRule="atLeast"/>
              <w:cnfStyle w:val="000000000000" w:firstRow="0" w:lastRow="0" w:firstColumn="0" w:lastColumn="0" w:oddVBand="0" w:evenVBand="0" w:oddHBand="0" w:evenHBand="0" w:firstRowFirstColumn="0" w:firstRowLastColumn="0" w:lastRowFirstColumn="0" w:lastRowLastColumn="0"/>
              <w:rPr>
                <w:rFonts w:ascii="Sofia Pro" w:hAnsi="Sofia Pro" w:cstheme="majorHAnsi"/>
              </w:rPr>
            </w:pPr>
            <w:r w:rsidRPr="00AB5A2E">
              <w:rPr>
                <w:rFonts w:ascii="Sofia Pro" w:hAnsi="Sofia Pro" w:cstheme="majorHAnsi"/>
              </w:rPr>
              <w:t>1</w:t>
            </w:r>
          </w:p>
        </w:tc>
        <w:tc>
          <w:tcPr>
            <w:tcW w:w="1418" w:type="dxa"/>
            <w:gridSpan w:val="2"/>
          </w:tcPr>
          <w:p w14:paraId="09372787" w14:textId="77777777" w:rsidR="00D16D4A" w:rsidRPr="00AB5A2E" w:rsidRDefault="00D16D4A" w:rsidP="007E4D7E">
            <w:pPr>
              <w:spacing w:line="284" w:lineRule="atLeast"/>
              <w:cnfStyle w:val="000000000000" w:firstRow="0" w:lastRow="0" w:firstColumn="0" w:lastColumn="0" w:oddVBand="0" w:evenVBand="0" w:oddHBand="0" w:evenHBand="0" w:firstRowFirstColumn="0" w:firstRowLastColumn="0" w:lastRowFirstColumn="0" w:lastRowLastColumn="0"/>
              <w:rPr>
                <w:rFonts w:ascii="Sofia Pro" w:hAnsi="Sofia Pro" w:cstheme="majorHAnsi"/>
              </w:rPr>
            </w:pPr>
            <w:r w:rsidRPr="00AB5A2E">
              <w:rPr>
                <w:rFonts w:ascii="Sofia Pro" w:hAnsi="Sofia Pro" w:cstheme="majorHAnsi"/>
              </w:rPr>
              <w:t>2</w:t>
            </w:r>
          </w:p>
        </w:tc>
        <w:tc>
          <w:tcPr>
            <w:tcW w:w="1417" w:type="dxa"/>
            <w:gridSpan w:val="2"/>
          </w:tcPr>
          <w:p w14:paraId="23F4262F" w14:textId="77777777" w:rsidR="00D16D4A" w:rsidRPr="00AB5A2E" w:rsidRDefault="00D16D4A" w:rsidP="007E4D7E">
            <w:pPr>
              <w:spacing w:line="284" w:lineRule="atLeast"/>
              <w:cnfStyle w:val="000000000000" w:firstRow="0" w:lastRow="0" w:firstColumn="0" w:lastColumn="0" w:oddVBand="0" w:evenVBand="0" w:oddHBand="0" w:evenHBand="0" w:firstRowFirstColumn="0" w:firstRowLastColumn="0" w:lastRowFirstColumn="0" w:lastRowLastColumn="0"/>
              <w:rPr>
                <w:rFonts w:ascii="Sofia Pro" w:hAnsi="Sofia Pro" w:cstheme="majorHAnsi"/>
              </w:rPr>
            </w:pPr>
            <w:r w:rsidRPr="00AB5A2E">
              <w:rPr>
                <w:rFonts w:ascii="Sofia Pro" w:hAnsi="Sofia Pro" w:cstheme="majorHAnsi"/>
              </w:rPr>
              <w:t>2</w:t>
            </w:r>
          </w:p>
        </w:tc>
      </w:tr>
      <w:tr w:rsidR="00EA0279" w:rsidRPr="00AB5A2E" w14:paraId="7DEE26CB" w14:textId="77777777" w:rsidTr="00C36EE2">
        <w:tc>
          <w:tcPr>
            <w:cnfStyle w:val="001000000000" w:firstRow="0" w:lastRow="0" w:firstColumn="1" w:lastColumn="0" w:oddVBand="0" w:evenVBand="0" w:oddHBand="0" w:evenHBand="0" w:firstRowFirstColumn="0" w:firstRowLastColumn="0" w:lastRowFirstColumn="0" w:lastRowLastColumn="0"/>
            <w:tcW w:w="2547" w:type="dxa"/>
            <w:gridSpan w:val="2"/>
          </w:tcPr>
          <w:p w14:paraId="370AAED3" w14:textId="77777777" w:rsidR="00D16D4A" w:rsidRPr="00AB5A2E" w:rsidRDefault="00D16D4A" w:rsidP="007E4D7E">
            <w:pPr>
              <w:spacing w:line="284" w:lineRule="atLeast"/>
              <w:rPr>
                <w:rFonts w:ascii="Sofia Pro" w:hAnsi="Sofia Pro" w:cstheme="majorHAnsi"/>
              </w:rPr>
            </w:pPr>
            <w:r w:rsidRPr="00AB5A2E">
              <w:rPr>
                <w:rFonts w:ascii="Sofia Pro" w:hAnsi="Sofia Pro" w:cstheme="majorHAnsi"/>
                <w:lang w:val="en-GB"/>
              </w:rPr>
              <w:t xml:space="preserve">Random </w:t>
            </w:r>
            <w:proofErr w:type="spellStart"/>
            <w:r w:rsidRPr="00AB5A2E">
              <w:rPr>
                <w:rFonts w:ascii="Sofia Pro" w:hAnsi="Sofia Pro" w:cstheme="majorHAnsi"/>
                <w:lang w:val="en-GB"/>
              </w:rPr>
              <w:t>roulatie</w:t>
            </w:r>
            <w:proofErr w:type="spellEnd"/>
            <w:r w:rsidRPr="00AB5A2E">
              <w:rPr>
                <w:rFonts w:ascii="Sofia Pro" w:hAnsi="Sofia Pro" w:cstheme="majorHAnsi"/>
                <w:lang w:val="en-GB"/>
              </w:rPr>
              <w:t xml:space="preserve"> (top) </w:t>
            </w:r>
          </w:p>
        </w:tc>
        <w:tc>
          <w:tcPr>
            <w:tcW w:w="1134" w:type="dxa"/>
            <w:gridSpan w:val="2"/>
          </w:tcPr>
          <w:p w14:paraId="2FE19577" w14:textId="44335745" w:rsidR="00D16D4A" w:rsidRPr="00AB5A2E" w:rsidRDefault="007664CE" w:rsidP="007E4D7E">
            <w:pPr>
              <w:spacing w:line="284" w:lineRule="atLeast"/>
              <w:cnfStyle w:val="000000000000" w:firstRow="0" w:lastRow="0" w:firstColumn="0" w:lastColumn="0" w:oddVBand="0" w:evenVBand="0" w:oddHBand="0" w:evenHBand="0" w:firstRowFirstColumn="0" w:firstRowLastColumn="0" w:lastRowFirstColumn="0" w:lastRowLastColumn="0"/>
              <w:rPr>
                <w:rFonts w:ascii="Sofia Pro" w:hAnsi="Sofia Pro" w:cstheme="majorHAnsi"/>
              </w:rPr>
            </w:pPr>
            <w:r w:rsidRPr="00AB5A2E">
              <w:rPr>
                <w:rFonts w:ascii="Sofia Pro" w:hAnsi="Sofia Pro" w:cstheme="majorHAnsi"/>
              </w:rPr>
              <w:t>1 (0)</w:t>
            </w:r>
          </w:p>
        </w:tc>
        <w:tc>
          <w:tcPr>
            <w:tcW w:w="1417" w:type="dxa"/>
            <w:gridSpan w:val="2"/>
          </w:tcPr>
          <w:p w14:paraId="7C2FD4A3" w14:textId="77777777" w:rsidR="00D16D4A" w:rsidRPr="00AB5A2E" w:rsidRDefault="00D16D4A" w:rsidP="007E4D7E">
            <w:pPr>
              <w:spacing w:line="284" w:lineRule="atLeast"/>
              <w:cnfStyle w:val="000000000000" w:firstRow="0" w:lastRow="0" w:firstColumn="0" w:lastColumn="0" w:oddVBand="0" w:evenVBand="0" w:oddHBand="0" w:evenHBand="0" w:firstRowFirstColumn="0" w:firstRowLastColumn="0" w:lastRowFirstColumn="0" w:lastRowLastColumn="0"/>
              <w:rPr>
                <w:rFonts w:ascii="Sofia Pro" w:hAnsi="Sofia Pro" w:cstheme="majorHAnsi"/>
              </w:rPr>
            </w:pPr>
            <w:r w:rsidRPr="00AB5A2E">
              <w:rPr>
                <w:rFonts w:ascii="Sofia Pro" w:hAnsi="Sofia Pro" w:cstheme="majorHAnsi"/>
              </w:rPr>
              <w:t>1 (0)</w:t>
            </w:r>
          </w:p>
        </w:tc>
        <w:tc>
          <w:tcPr>
            <w:tcW w:w="1276" w:type="dxa"/>
            <w:gridSpan w:val="2"/>
          </w:tcPr>
          <w:p w14:paraId="51FD6C52" w14:textId="77777777" w:rsidR="00D16D4A" w:rsidRPr="00AB5A2E" w:rsidRDefault="00D16D4A" w:rsidP="007E4D7E">
            <w:pPr>
              <w:spacing w:line="284" w:lineRule="atLeast"/>
              <w:cnfStyle w:val="000000000000" w:firstRow="0" w:lastRow="0" w:firstColumn="0" w:lastColumn="0" w:oddVBand="0" w:evenVBand="0" w:oddHBand="0" w:evenHBand="0" w:firstRowFirstColumn="0" w:firstRowLastColumn="0" w:lastRowFirstColumn="0" w:lastRowLastColumn="0"/>
              <w:rPr>
                <w:rFonts w:ascii="Sofia Pro" w:hAnsi="Sofia Pro" w:cstheme="majorHAnsi"/>
              </w:rPr>
            </w:pPr>
            <w:r w:rsidRPr="00AB5A2E">
              <w:rPr>
                <w:rFonts w:ascii="Sofia Pro" w:hAnsi="Sofia Pro" w:cstheme="majorHAnsi"/>
              </w:rPr>
              <w:t>1</w:t>
            </w:r>
          </w:p>
        </w:tc>
        <w:tc>
          <w:tcPr>
            <w:tcW w:w="1418" w:type="dxa"/>
            <w:gridSpan w:val="2"/>
          </w:tcPr>
          <w:p w14:paraId="0231706B" w14:textId="77777777" w:rsidR="00D16D4A" w:rsidRPr="00AB5A2E" w:rsidRDefault="00D16D4A" w:rsidP="007E4D7E">
            <w:pPr>
              <w:spacing w:line="284" w:lineRule="atLeast"/>
              <w:cnfStyle w:val="000000000000" w:firstRow="0" w:lastRow="0" w:firstColumn="0" w:lastColumn="0" w:oddVBand="0" w:evenVBand="0" w:oddHBand="0" w:evenHBand="0" w:firstRowFirstColumn="0" w:firstRowLastColumn="0" w:lastRowFirstColumn="0" w:lastRowLastColumn="0"/>
              <w:rPr>
                <w:rFonts w:ascii="Sofia Pro" w:hAnsi="Sofia Pro" w:cstheme="majorHAnsi"/>
              </w:rPr>
            </w:pPr>
            <w:r w:rsidRPr="00AB5A2E">
              <w:rPr>
                <w:rFonts w:ascii="Sofia Pro" w:hAnsi="Sofia Pro" w:cstheme="majorHAnsi"/>
              </w:rPr>
              <w:t>1</w:t>
            </w:r>
          </w:p>
        </w:tc>
        <w:tc>
          <w:tcPr>
            <w:tcW w:w="1417" w:type="dxa"/>
            <w:gridSpan w:val="2"/>
          </w:tcPr>
          <w:p w14:paraId="3DB25831" w14:textId="77777777" w:rsidR="00D16D4A" w:rsidRPr="00AB5A2E" w:rsidRDefault="00D16D4A" w:rsidP="007E4D7E">
            <w:pPr>
              <w:spacing w:line="284" w:lineRule="atLeast"/>
              <w:cnfStyle w:val="000000000000" w:firstRow="0" w:lastRow="0" w:firstColumn="0" w:lastColumn="0" w:oddVBand="0" w:evenVBand="0" w:oddHBand="0" w:evenHBand="0" w:firstRowFirstColumn="0" w:firstRowLastColumn="0" w:lastRowFirstColumn="0" w:lastRowLastColumn="0"/>
              <w:rPr>
                <w:rFonts w:ascii="Sofia Pro" w:hAnsi="Sofia Pro" w:cstheme="majorHAnsi"/>
              </w:rPr>
            </w:pPr>
            <w:r w:rsidRPr="00AB5A2E">
              <w:rPr>
                <w:rFonts w:ascii="Sofia Pro" w:hAnsi="Sofia Pro" w:cstheme="majorHAnsi"/>
              </w:rPr>
              <w:t>2</w:t>
            </w:r>
          </w:p>
        </w:tc>
      </w:tr>
      <w:tr w:rsidR="00EA0279" w:rsidRPr="00245EC6" w14:paraId="07E0DB84" w14:textId="77777777" w:rsidTr="00C36EE2">
        <w:tc>
          <w:tcPr>
            <w:cnfStyle w:val="001000000000" w:firstRow="0" w:lastRow="0" w:firstColumn="1" w:lastColumn="0" w:oddVBand="0" w:evenVBand="0" w:oddHBand="0" w:evenHBand="0" w:firstRowFirstColumn="0" w:firstRowLastColumn="0" w:lastRowFirstColumn="0" w:lastRowLastColumn="0"/>
            <w:tcW w:w="2547" w:type="dxa"/>
            <w:gridSpan w:val="2"/>
          </w:tcPr>
          <w:p w14:paraId="3453262B" w14:textId="1009862E" w:rsidR="00D16D4A" w:rsidRPr="00AB5A2E" w:rsidRDefault="00D16D4A" w:rsidP="007E4D7E">
            <w:pPr>
              <w:spacing w:line="284" w:lineRule="atLeast"/>
              <w:rPr>
                <w:rFonts w:ascii="Sofia Pro" w:hAnsi="Sofia Pro" w:cstheme="majorHAnsi"/>
              </w:rPr>
            </w:pPr>
            <w:r w:rsidRPr="00AB5A2E">
              <w:rPr>
                <w:rFonts w:ascii="Sofia Pro" w:hAnsi="Sofia Pro" w:cstheme="majorHAnsi"/>
              </w:rPr>
              <w:t xml:space="preserve">Random roulatie </w:t>
            </w:r>
            <w:r w:rsidR="00131256">
              <w:rPr>
                <w:rFonts w:ascii="Sofia Pro" w:hAnsi="Sofia Pro" w:cstheme="majorHAnsi"/>
              </w:rPr>
              <w:t>overig (niet zijnde top)</w:t>
            </w:r>
          </w:p>
        </w:tc>
        <w:tc>
          <w:tcPr>
            <w:tcW w:w="1134" w:type="dxa"/>
            <w:gridSpan w:val="2"/>
          </w:tcPr>
          <w:p w14:paraId="74EC132A" w14:textId="77777777" w:rsidR="00D16D4A" w:rsidRPr="00AB5A2E" w:rsidRDefault="00D16D4A" w:rsidP="007E4D7E">
            <w:pPr>
              <w:spacing w:line="284" w:lineRule="atLeast"/>
              <w:cnfStyle w:val="000000000000" w:firstRow="0" w:lastRow="0" w:firstColumn="0" w:lastColumn="0" w:oddVBand="0" w:evenVBand="0" w:oddHBand="0" w:evenHBand="0" w:firstRowFirstColumn="0" w:firstRowLastColumn="0" w:lastRowFirstColumn="0" w:lastRowLastColumn="0"/>
              <w:rPr>
                <w:rFonts w:ascii="Sofia Pro" w:hAnsi="Sofia Pro" w:cstheme="majorHAnsi"/>
              </w:rPr>
            </w:pPr>
          </w:p>
        </w:tc>
        <w:tc>
          <w:tcPr>
            <w:tcW w:w="1417" w:type="dxa"/>
            <w:gridSpan w:val="2"/>
          </w:tcPr>
          <w:p w14:paraId="1FA82068" w14:textId="77777777" w:rsidR="00D16D4A" w:rsidRPr="00AB5A2E" w:rsidRDefault="00D16D4A" w:rsidP="007E4D7E">
            <w:pPr>
              <w:spacing w:line="284" w:lineRule="atLeast"/>
              <w:cnfStyle w:val="000000000000" w:firstRow="0" w:lastRow="0" w:firstColumn="0" w:lastColumn="0" w:oddVBand="0" w:evenVBand="0" w:oddHBand="0" w:evenHBand="0" w:firstRowFirstColumn="0" w:firstRowLastColumn="0" w:lastRowFirstColumn="0" w:lastRowLastColumn="0"/>
              <w:rPr>
                <w:rFonts w:ascii="Sofia Pro" w:hAnsi="Sofia Pro" w:cstheme="majorHAnsi"/>
              </w:rPr>
            </w:pPr>
          </w:p>
        </w:tc>
        <w:tc>
          <w:tcPr>
            <w:tcW w:w="1276" w:type="dxa"/>
            <w:gridSpan w:val="2"/>
          </w:tcPr>
          <w:p w14:paraId="0FEFE9DC" w14:textId="77777777" w:rsidR="00D16D4A" w:rsidRPr="00AB5A2E" w:rsidRDefault="00D16D4A" w:rsidP="007E4D7E">
            <w:pPr>
              <w:spacing w:line="284" w:lineRule="atLeast"/>
              <w:cnfStyle w:val="000000000000" w:firstRow="0" w:lastRow="0" w:firstColumn="0" w:lastColumn="0" w:oddVBand="0" w:evenVBand="0" w:oddHBand="0" w:evenHBand="0" w:firstRowFirstColumn="0" w:firstRowLastColumn="0" w:lastRowFirstColumn="0" w:lastRowLastColumn="0"/>
              <w:rPr>
                <w:rFonts w:ascii="Sofia Pro" w:hAnsi="Sofia Pro" w:cstheme="majorHAnsi"/>
              </w:rPr>
            </w:pPr>
            <w:r w:rsidRPr="00AB5A2E">
              <w:rPr>
                <w:rFonts w:ascii="Sofia Pro" w:hAnsi="Sofia Pro" w:cstheme="majorHAnsi"/>
              </w:rPr>
              <w:t>1 (0)</w:t>
            </w:r>
          </w:p>
        </w:tc>
        <w:tc>
          <w:tcPr>
            <w:tcW w:w="1418" w:type="dxa"/>
            <w:gridSpan w:val="2"/>
          </w:tcPr>
          <w:p w14:paraId="01EB599E" w14:textId="77777777" w:rsidR="00D16D4A" w:rsidRPr="00AB5A2E" w:rsidRDefault="00D16D4A" w:rsidP="007E4D7E">
            <w:pPr>
              <w:spacing w:line="284" w:lineRule="atLeast"/>
              <w:cnfStyle w:val="000000000000" w:firstRow="0" w:lastRow="0" w:firstColumn="0" w:lastColumn="0" w:oddVBand="0" w:evenVBand="0" w:oddHBand="0" w:evenHBand="0" w:firstRowFirstColumn="0" w:firstRowLastColumn="0" w:lastRowFirstColumn="0" w:lastRowLastColumn="0"/>
              <w:rPr>
                <w:rFonts w:ascii="Sofia Pro" w:hAnsi="Sofia Pro" w:cstheme="majorHAnsi"/>
              </w:rPr>
            </w:pPr>
            <w:r w:rsidRPr="00AB5A2E">
              <w:rPr>
                <w:rFonts w:ascii="Sofia Pro" w:hAnsi="Sofia Pro" w:cstheme="majorHAnsi"/>
              </w:rPr>
              <w:t>1 (0)</w:t>
            </w:r>
          </w:p>
        </w:tc>
        <w:tc>
          <w:tcPr>
            <w:tcW w:w="1417" w:type="dxa"/>
            <w:gridSpan w:val="2"/>
          </w:tcPr>
          <w:p w14:paraId="3CD9BAD2" w14:textId="77777777" w:rsidR="00D16D4A" w:rsidRPr="00245EC6" w:rsidRDefault="00D16D4A" w:rsidP="007E4D7E">
            <w:pPr>
              <w:spacing w:line="284" w:lineRule="atLeast"/>
              <w:cnfStyle w:val="000000000000" w:firstRow="0" w:lastRow="0" w:firstColumn="0" w:lastColumn="0" w:oddVBand="0" w:evenVBand="0" w:oddHBand="0" w:evenHBand="0" w:firstRowFirstColumn="0" w:firstRowLastColumn="0" w:lastRowFirstColumn="0" w:lastRowLastColumn="0"/>
              <w:rPr>
                <w:rFonts w:ascii="Sofia Pro" w:hAnsi="Sofia Pro" w:cstheme="majorHAnsi"/>
              </w:rPr>
            </w:pPr>
            <w:r w:rsidRPr="00AB5A2E">
              <w:rPr>
                <w:rFonts w:ascii="Sofia Pro" w:hAnsi="Sofia Pro" w:cstheme="majorHAnsi"/>
              </w:rPr>
              <w:t>1 (0)</w:t>
            </w:r>
          </w:p>
        </w:tc>
      </w:tr>
    </w:tbl>
    <w:p w14:paraId="12A3C990" w14:textId="2BA1B3B9" w:rsidR="0075598B" w:rsidRDefault="0075598B" w:rsidP="00D16D4A">
      <w:pPr>
        <w:spacing w:line="284" w:lineRule="atLeast"/>
        <w:rPr>
          <w:rFonts w:ascii="Sofia Pro" w:hAnsi="Sofia Pro"/>
          <w:highlight w:val="red"/>
        </w:rPr>
      </w:pPr>
    </w:p>
    <w:p w14:paraId="5FB95A44" w14:textId="3D16D50F" w:rsidR="00704CE0" w:rsidRDefault="00704CE0" w:rsidP="00704CE0">
      <w:r>
        <w:t>*</w:t>
      </w:r>
      <w:r w:rsidRPr="00704CE0">
        <w:t xml:space="preserve">Indien Waterschap Scheldestromen hiertoe aanleiding ziet, is het in uitzonderingsgevallen mogelijk om bij </w:t>
      </w:r>
      <w:r w:rsidR="008B7725">
        <w:t xml:space="preserve">enkelvoudige </w:t>
      </w:r>
      <w:r w:rsidRPr="00704CE0">
        <w:t xml:space="preserve">aanbestedingen </w:t>
      </w:r>
      <w:r w:rsidR="00781B35">
        <w:t>twee (</w:t>
      </w:r>
      <w:r w:rsidRPr="00704CE0">
        <w:t>2</w:t>
      </w:r>
      <w:r w:rsidR="00781B35">
        <w:t>)</w:t>
      </w:r>
      <w:r w:rsidRPr="00704CE0">
        <w:t xml:space="preserve"> </w:t>
      </w:r>
      <w:r w:rsidR="0077602B">
        <w:t>ondernemers</w:t>
      </w:r>
      <w:r w:rsidRPr="00704CE0">
        <w:t xml:space="preserve"> uit te nodigen.</w:t>
      </w:r>
    </w:p>
    <w:p w14:paraId="14B363CA" w14:textId="77777777" w:rsidR="008C00C7" w:rsidRDefault="008C00C7" w:rsidP="00704CE0"/>
    <w:p w14:paraId="0CEB2B77" w14:textId="3177AF89" w:rsidR="008C00C7" w:rsidRDefault="008C00C7" w:rsidP="008C00C7">
      <w:r>
        <w:t xml:space="preserve">**Indien er onvoldoende geïnteresseerde regionale ondernemers zijn, dan wordt geselecteerd uit </w:t>
      </w:r>
      <w:r w:rsidR="008506D1">
        <w:t xml:space="preserve">de </w:t>
      </w:r>
      <w:proofErr w:type="spellStart"/>
      <w:r>
        <w:t>top-ondernemers</w:t>
      </w:r>
      <w:proofErr w:type="spellEnd"/>
      <w:r>
        <w:t xml:space="preserve">. </w:t>
      </w:r>
    </w:p>
    <w:p w14:paraId="29C87B2C" w14:textId="7EB90DB5" w:rsidR="008C00C7" w:rsidRDefault="008C00C7" w:rsidP="008C00C7">
      <w:r>
        <w:br/>
      </w:r>
      <w:r w:rsidR="00A77851">
        <w:t>***</w:t>
      </w:r>
      <w:r>
        <w:t xml:space="preserve">Indien er onvoldoende geïnteresseerde </w:t>
      </w:r>
      <w:proofErr w:type="spellStart"/>
      <w:r>
        <w:t>top-ondernemers</w:t>
      </w:r>
      <w:proofErr w:type="spellEnd"/>
      <w:r>
        <w:t xml:space="preserve"> zijn, dan wordt geselecteerd uit de overige (niet</w:t>
      </w:r>
      <w:r w:rsidR="007D73A8">
        <w:t xml:space="preserve"> zijnde t</w:t>
      </w:r>
      <w:r>
        <w:t>op) ondernemers.</w:t>
      </w:r>
    </w:p>
    <w:p w14:paraId="67DD245A" w14:textId="77777777" w:rsidR="008C00C7" w:rsidRPr="002D6EA1" w:rsidRDefault="008C00C7" w:rsidP="00704CE0"/>
    <w:p w14:paraId="1EA7FA97" w14:textId="77777777" w:rsidR="0075598B" w:rsidRPr="00245EC6" w:rsidRDefault="0075598B" w:rsidP="00D16D4A">
      <w:pPr>
        <w:spacing w:line="284" w:lineRule="atLeast"/>
        <w:rPr>
          <w:rFonts w:ascii="Sofia Pro" w:hAnsi="Sofia Pro"/>
          <w:i/>
          <w:iCs/>
          <w:highlight w:val="red"/>
        </w:rPr>
      </w:pPr>
    </w:p>
    <w:p w14:paraId="6143EEA7" w14:textId="63AD98E4" w:rsidR="00D16D4A" w:rsidRDefault="00D16D4A" w:rsidP="00E877FA">
      <w:pPr>
        <w:rPr>
          <w:b/>
          <w:bCs/>
          <w:u w:val="single"/>
        </w:rPr>
      </w:pPr>
      <w:r w:rsidRPr="000204BE">
        <w:rPr>
          <w:b/>
          <w:bCs/>
          <w:u w:val="single"/>
        </w:rPr>
        <w:t>Gehanteerde begrippen:</w:t>
      </w:r>
    </w:p>
    <w:p w14:paraId="2F0EF345" w14:textId="77777777" w:rsidR="00502A79" w:rsidRDefault="00502A79" w:rsidP="00E877FA">
      <w:pPr>
        <w:rPr>
          <w:b/>
          <w:bCs/>
          <w:u w:val="single"/>
        </w:rPr>
      </w:pPr>
    </w:p>
    <w:p w14:paraId="21B581F0" w14:textId="5B2D68D6" w:rsidR="00343BE9" w:rsidRPr="00502A79" w:rsidRDefault="00502A79" w:rsidP="0063097C">
      <w:r>
        <w:rPr>
          <w:b/>
          <w:bCs/>
        </w:rPr>
        <w:t>Label:</w:t>
      </w:r>
      <w:r w:rsidRPr="009D5CA9">
        <w:t xml:space="preserve"> </w:t>
      </w:r>
      <w:r w:rsidR="009D5CA9" w:rsidRPr="009D5CA9">
        <w:t>O</w:t>
      </w:r>
      <w:r w:rsidR="00343BE9" w:rsidRPr="009D5CA9">
        <w:t>ndernemers</w:t>
      </w:r>
      <w:r w:rsidR="00343BE9">
        <w:t xml:space="preserve"> worden gecategoriseerd en ontvangen </w:t>
      </w:r>
      <w:r w:rsidR="0073759F">
        <w:t>één of meerdere labels</w:t>
      </w:r>
      <w:r w:rsidR="00810442">
        <w:t>;</w:t>
      </w:r>
      <w:r w:rsidR="00343BE9">
        <w:t xml:space="preserve"> regionaal, top en overig (niet zijnde top).</w:t>
      </w:r>
    </w:p>
    <w:p w14:paraId="70F847E6" w14:textId="2617B412" w:rsidR="0063097C" w:rsidRDefault="0063097C" w:rsidP="0063097C">
      <w:r w:rsidRPr="00F30CF8">
        <w:rPr>
          <w:b/>
          <w:bCs/>
        </w:rPr>
        <w:t>Roulatierond</w:t>
      </w:r>
      <w:r>
        <w:rPr>
          <w:b/>
          <w:bCs/>
        </w:rPr>
        <w:t>e</w:t>
      </w:r>
      <w:r w:rsidRPr="00F30CF8">
        <w:rPr>
          <w:b/>
          <w:bCs/>
        </w:rPr>
        <w:t>:</w:t>
      </w:r>
      <w:r>
        <w:t xml:space="preserve"> </w:t>
      </w:r>
    </w:p>
    <w:p w14:paraId="4D085742" w14:textId="77777777" w:rsidR="00E30920" w:rsidRDefault="00E30920" w:rsidP="00E30920">
      <w:r>
        <w:t xml:space="preserve">Per label vindt een aparte roulatieronde plaats. Ieder bedrijf met dat label komt per toerbeurt aan bod in een roulatieronde. Indien er tijdens een selectie te weinig nog niet geselecteerde bedrijven, binnen de huidige roulatieronde overblijven, begint de roulatieronde voor dat label opnieuw. </w:t>
      </w:r>
    </w:p>
    <w:p w14:paraId="603BCB6F" w14:textId="77777777" w:rsidR="0063097C" w:rsidRDefault="0063097C" w:rsidP="00E877FA">
      <w:pPr>
        <w:rPr>
          <w:b/>
          <w:bCs/>
          <w:u w:val="single"/>
        </w:rPr>
      </w:pPr>
    </w:p>
    <w:p w14:paraId="042472CE" w14:textId="77777777" w:rsidR="00704CE0" w:rsidRDefault="00704CE0" w:rsidP="00E877FA">
      <w:pPr>
        <w:rPr>
          <w:b/>
          <w:bCs/>
          <w:u w:val="single"/>
        </w:rPr>
      </w:pPr>
    </w:p>
    <w:p w14:paraId="06276D5D" w14:textId="11914F1F" w:rsidR="00D16D4A" w:rsidRPr="00245EC6" w:rsidRDefault="00D16D4A" w:rsidP="00E877FA">
      <w:r w:rsidRPr="000204BE">
        <w:rPr>
          <w:b/>
          <w:bCs/>
          <w:i/>
          <w:iCs/>
        </w:rPr>
        <w:lastRenderedPageBreak/>
        <w:t>Handmatige selectie:</w:t>
      </w:r>
      <w:r w:rsidRPr="00245EC6">
        <w:t xml:space="preserve"> </w:t>
      </w:r>
      <w:r w:rsidR="007D6FDA">
        <w:t>Waterschap Scheldestromen</w:t>
      </w:r>
      <w:r w:rsidRPr="00245EC6">
        <w:t xml:space="preserve"> bepaalt op basis van ervaring en marktkennis welk </w:t>
      </w:r>
      <w:r w:rsidR="0077602B">
        <w:t>ondernemer</w:t>
      </w:r>
      <w:r w:rsidRPr="00245EC6">
        <w:t xml:space="preserve"> binnen de totale groslijst (top</w:t>
      </w:r>
      <w:r w:rsidR="0077602B">
        <w:t>ondernemers</w:t>
      </w:r>
      <w:r w:rsidRPr="00245EC6">
        <w:t xml:space="preserve"> en overige </w:t>
      </w:r>
      <w:r w:rsidR="0077602B">
        <w:t>ondernemers</w:t>
      </w:r>
      <w:r w:rsidRPr="00245EC6">
        <w:t xml:space="preserve">) uitgenodigd wordt. </w:t>
      </w:r>
      <w:r w:rsidR="00781B35">
        <w:t>Van d</w:t>
      </w:r>
      <w:r w:rsidRPr="00245EC6">
        <w:t xml:space="preserve">eze optie mag alleen gebruik gemaakt worden wanneer er een inhoudelijke reden is waarom het betreffende </w:t>
      </w:r>
      <w:r w:rsidR="0077602B">
        <w:t>ondernemer</w:t>
      </w:r>
      <w:r w:rsidRPr="00245EC6">
        <w:t xml:space="preserve"> meer geschikt is. Bijvoorbeeld wanneer dit </w:t>
      </w:r>
      <w:r w:rsidR="0077602B">
        <w:t>ondernemer</w:t>
      </w:r>
      <w:r w:rsidRPr="00245EC6">
        <w:t xml:space="preserve"> naar volle tevredenheid werkzaam is in de invloedssfeer van het project. Daarnaast moet deze keuze gemotiveerd worden en vindt een interne goedkeuring plaats.</w:t>
      </w:r>
      <w:r w:rsidR="00F909A9">
        <w:t xml:space="preserve"> De handmatige selectie gaat buiten de random roulatie</w:t>
      </w:r>
      <w:r w:rsidR="00F30CF8">
        <w:t>rondes</w:t>
      </w:r>
      <w:r w:rsidR="00F909A9">
        <w:t xml:space="preserve"> om.</w:t>
      </w:r>
    </w:p>
    <w:p w14:paraId="319B4375" w14:textId="0D00B931" w:rsidR="00D16D4A" w:rsidRPr="00245EC6" w:rsidRDefault="00D16D4A" w:rsidP="00E877FA">
      <w:r w:rsidRPr="000204BE">
        <w:rPr>
          <w:b/>
          <w:bCs/>
          <w:i/>
          <w:iCs/>
        </w:rPr>
        <w:t xml:space="preserve">Random roulatie </w:t>
      </w:r>
      <w:sdt>
        <w:sdtPr>
          <w:rPr>
            <w:b/>
            <w:bCs/>
            <w:i/>
            <w:iCs/>
          </w:rPr>
          <w:alias w:val="Lokaal of regionaal"/>
          <w:tag w:val="Lokaal of regionaal"/>
          <w:id w:val="845135422"/>
          <w:placeholder>
            <w:docPart w:val="DefaultPlaceholder_-1854013438"/>
          </w:placeholder>
          <w:dropDownList>
            <w:listItem w:value="Kies een item."/>
            <w:listItem w:displayText="Lokaal" w:value="Lokaal"/>
            <w:listItem w:displayText="Regionaal" w:value="Regionaal"/>
          </w:dropDownList>
        </w:sdtPr>
        <w:sdtContent>
          <w:r w:rsidR="00AB5A2E">
            <w:rPr>
              <w:b/>
              <w:bCs/>
              <w:i/>
              <w:iCs/>
            </w:rPr>
            <w:t>Regionaal</w:t>
          </w:r>
        </w:sdtContent>
      </w:sdt>
      <w:r w:rsidRPr="000204BE">
        <w:rPr>
          <w:b/>
          <w:bCs/>
          <w:i/>
          <w:iCs/>
        </w:rPr>
        <w:t>:</w:t>
      </w:r>
      <w:r w:rsidRPr="00245EC6">
        <w:t xml:space="preserve"> Het systeem bepaalt welk </w:t>
      </w:r>
      <w:r w:rsidR="00890108">
        <w:t>region</w:t>
      </w:r>
      <w:r w:rsidR="00B06E48">
        <w:t>ale</w:t>
      </w:r>
      <w:r w:rsidRPr="00245EC6">
        <w:t xml:space="preserve"> </w:t>
      </w:r>
      <w:r w:rsidR="0077602B">
        <w:t>ondernemer</w:t>
      </w:r>
      <w:r w:rsidRPr="00245EC6">
        <w:t xml:space="preserve"> binnen de groslijst uitgenodigd wordt. Daarbij treedt roulatie in werking zodat elk</w:t>
      </w:r>
      <w:r w:rsidR="00B06E48">
        <w:t>e</w:t>
      </w:r>
      <w:r w:rsidRPr="00245EC6">
        <w:t xml:space="preserve"> </w:t>
      </w:r>
      <w:r w:rsidR="00890108">
        <w:t>regiona</w:t>
      </w:r>
      <w:r w:rsidR="00B06E48">
        <w:t xml:space="preserve">le </w:t>
      </w:r>
      <w:r w:rsidR="0077602B">
        <w:t>ondernemer</w:t>
      </w:r>
      <w:r w:rsidR="00061422">
        <w:t>, per roulatieronde,</w:t>
      </w:r>
      <w:r w:rsidRPr="00245EC6">
        <w:t xml:space="preserve"> in principe bij toerbeurt in aanmerking komt voor een uitnodiging. </w:t>
      </w:r>
    </w:p>
    <w:p w14:paraId="2C779B99" w14:textId="0A4C69BC" w:rsidR="00D16D4A" w:rsidRPr="00245EC6" w:rsidRDefault="00D16D4A" w:rsidP="00E877FA">
      <w:r w:rsidRPr="000204BE">
        <w:rPr>
          <w:b/>
          <w:bCs/>
          <w:i/>
          <w:iCs/>
        </w:rPr>
        <w:t>Random roulatie (top):</w:t>
      </w:r>
      <w:r w:rsidRPr="00245EC6">
        <w:t xml:space="preserve"> Het systeem bepaalt op basis van behaalde </w:t>
      </w:r>
      <w:r w:rsidR="003271FA">
        <w:t>Better</w:t>
      </w:r>
      <w:r w:rsidRPr="00245EC6">
        <w:t xml:space="preserve"> performance scores welk</w:t>
      </w:r>
      <w:r w:rsidR="000E3485">
        <w:t>e</w:t>
      </w:r>
      <w:r w:rsidRPr="00245EC6">
        <w:t xml:space="preserve"> </w:t>
      </w:r>
      <w:proofErr w:type="spellStart"/>
      <w:r w:rsidRPr="00245EC6">
        <w:t>top-</w:t>
      </w:r>
      <w:r w:rsidR="0077602B">
        <w:t>ondernemer</w:t>
      </w:r>
      <w:proofErr w:type="spellEnd"/>
      <w:r w:rsidRPr="00245EC6">
        <w:t xml:space="preserve"> uitgenodigd wordt. Daarbij treedt roulatie in werking zodat elk</w:t>
      </w:r>
      <w:r w:rsidR="000E3485">
        <w:t>e</w:t>
      </w:r>
      <w:r w:rsidR="00061422">
        <w:t xml:space="preserve"> top</w:t>
      </w:r>
      <w:r w:rsidR="0077602B">
        <w:t>ondernemer</w:t>
      </w:r>
      <w:r w:rsidR="00061422">
        <w:t xml:space="preserve">, per roulatieronde, </w:t>
      </w:r>
      <w:r w:rsidRPr="00245EC6">
        <w:t>in principe bij toerbeurt in aanmerking komt voor een uitnodiging.</w:t>
      </w:r>
      <w:r w:rsidR="00131256">
        <w:t xml:space="preserve"> Dit kunnen zowel regionale als landelijke </w:t>
      </w:r>
      <w:r w:rsidR="0077602B">
        <w:t>ondernemers</w:t>
      </w:r>
      <w:r w:rsidR="00131256">
        <w:t xml:space="preserve"> zijn.</w:t>
      </w:r>
    </w:p>
    <w:p w14:paraId="56680722" w14:textId="1138D4AE" w:rsidR="000E3485" w:rsidRDefault="00D16D4A" w:rsidP="000E3485">
      <w:r w:rsidRPr="000204BE">
        <w:rPr>
          <w:b/>
          <w:bCs/>
          <w:i/>
          <w:iCs/>
        </w:rPr>
        <w:t xml:space="preserve">Random roulatie </w:t>
      </w:r>
      <w:r w:rsidR="00131256">
        <w:rPr>
          <w:b/>
          <w:bCs/>
          <w:i/>
          <w:iCs/>
        </w:rPr>
        <w:t>overig (niet zijnde top)</w:t>
      </w:r>
      <w:r w:rsidRPr="000204BE">
        <w:rPr>
          <w:b/>
          <w:bCs/>
          <w:i/>
          <w:iCs/>
        </w:rPr>
        <w:t>:</w:t>
      </w:r>
      <w:r w:rsidRPr="00245EC6">
        <w:t xml:space="preserve"> Het systeem bepaalt welk </w:t>
      </w:r>
      <w:r w:rsidR="0077602B">
        <w:t>ondernemer</w:t>
      </w:r>
      <w:r w:rsidR="0093113C">
        <w:t xml:space="preserve"> </w:t>
      </w:r>
      <w:r w:rsidRPr="00245EC6">
        <w:t xml:space="preserve">binnen </w:t>
      </w:r>
      <w:r w:rsidR="00131256">
        <w:t xml:space="preserve">de overige (niet zijnde top) </w:t>
      </w:r>
      <w:r w:rsidR="0077602B">
        <w:t>ondernemers</w:t>
      </w:r>
      <w:r w:rsidR="00131256">
        <w:t xml:space="preserve"> van </w:t>
      </w:r>
      <w:r w:rsidRPr="00245EC6">
        <w:t>de groslijst uitgenodigd wordt. Daarbij treedt roulatie in werking zodat elk</w:t>
      </w:r>
      <w:r w:rsidR="00F30CF8">
        <w:t>e</w:t>
      </w:r>
      <w:r w:rsidR="00131256">
        <w:t xml:space="preserve"> overig</w:t>
      </w:r>
      <w:r w:rsidR="00F30CF8">
        <w:t>e</w:t>
      </w:r>
      <w:r w:rsidR="0093113C">
        <w:t xml:space="preserve"> </w:t>
      </w:r>
      <w:r w:rsidR="0077602B">
        <w:t>ondernemer</w:t>
      </w:r>
      <w:r w:rsidRPr="00245EC6">
        <w:t xml:space="preserve"> </w:t>
      </w:r>
      <w:r w:rsidR="00131256">
        <w:t>(niet zijnde top)</w:t>
      </w:r>
      <w:r w:rsidR="00061422">
        <w:t xml:space="preserve"> per roulatieronde</w:t>
      </w:r>
      <w:r w:rsidR="00131256">
        <w:t xml:space="preserve"> </w:t>
      </w:r>
      <w:r w:rsidRPr="00245EC6">
        <w:t xml:space="preserve">in principe bij toerbeurt in aanmerking komt voor een uitnodiging. </w:t>
      </w:r>
      <w:r w:rsidR="000E3485">
        <w:t>Dit kunnen zowel regionale als landelijke ondernemers zijn.</w:t>
      </w:r>
    </w:p>
    <w:p w14:paraId="039909FD" w14:textId="6FE675B2" w:rsidR="00D16D4A" w:rsidRDefault="00D16D4A" w:rsidP="00E877FA"/>
    <w:p w14:paraId="2120D460" w14:textId="77777777" w:rsidR="00D16D4A" w:rsidRPr="00245EC6" w:rsidRDefault="00D16D4A" w:rsidP="00E877FA">
      <w:r w:rsidRPr="00245EC6">
        <w:t>Afhankelijk van het aantal te selecteren partijen gaat de selectie als volgt:</w:t>
      </w:r>
    </w:p>
    <w:p w14:paraId="038039D3" w14:textId="71F4E439" w:rsidR="00D16D4A" w:rsidRDefault="00D16D4A" w:rsidP="00D16D4A">
      <w:pPr>
        <w:spacing w:line="284" w:lineRule="atLeast"/>
        <w:rPr>
          <w:rFonts w:ascii="Sofia Pro" w:hAnsi="Sofia Pro"/>
        </w:rPr>
      </w:pPr>
    </w:p>
    <w:p w14:paraId="0DC50937" w14:textId="77777777" w:rsidR="00E648D7" w:rsidRDefault="00E648D7" w:rsidP="00D16D4A">
      <w:pPr>
        <w:spacing w:line="284" w:lineRule="atLeast"/>
        <w:rPr>
          <w:rFonts w:ascii="Sofia Pro" w:hAnsi="Sofia Pro"/>
        </w:rPr>
      </w:pPr>
    </w:p>
    <w:p w14:paraId="55A5A485" w14:textId="160B4BC7" w:rsidR="00D16D4A" w:rsidRPr="00245EC6" w:rsidRDefault="00D16D4A" w:rsidP="00245EC6">
      <w:pPr>
        <w:pStyle w:val="Rapportsubnummer"/>
        <w:numPr>
          <w:ilvl w:val="0"/>
          <w:numId w:val="0"/>
        </w:numPr>
        <w:spacing w:line="284" w:lineRule="atLeast"/>
        <w:rPr>
          <w:rFonts w:ascii="Sofia Pro" w:hAnsi="Sofia Pro"/>
          <w:b w:val="0"/>
          <w:i w:val="0"/>
          <w:sz w:val="28"/>
        </w:rPr>
      </w:pPr>
      <w:r w:rsidRPr="00245EC6">
        <w:rPr>
          <w:rFonts w:ascii="Sofia Pro" w:hAnsi="Sofia Pro"/>
          <w:b w:val="0"/>
          <w:i w:val="0"/>
          <w:sz w:val="28"/>
        </w:rPr>
        <w:t xml:space="preserve">Bij selectie van </w:t>
      </w:r>
      <w:r w:rsidR="008B7D63">
        <w:rPr>
          <w:rFonts w:ascii="Sofia Pro" w:hAnsi="Sofia Pro"/>
          <w:b w:val="0"/>
          <w:i w:val="0"/>
          <w:sz w:val="28"/>
        </w:rPr>
        <w:t>één (</w:t>
      </w:r>
      <w:r w:rsidRPr="00245EC6">
        <w:rPr>
          <w:rFonts w:ascii="Sofia Pro" w:hAnsi="Sofia Pro"/>
          <w:b w:val="0"/>
          <w:i w:val="0"/>
          <w:sz w:val="28"/>
        </w:rPr>
        <w:t>1</w:t>
      </w:r>
      <w:r w:rsidR="008B7D63">
        <w:rPr>
          <w:rFonts w:ascii="Sofia Pro" w:hAnsi="Sofia Pro"/>
          <w:b w:val="0"/>
          <w:i w:val="0"/>
          <w:sz w:val="28"/>
        </w:rPr>
        <w:t>)</w:t>
      </w:r>
      <w:r w:rsidRPr="00245EC6">
        <w:rPr>
          <w:rFonts w:ascii="Sofia Pro" w:hAnsi="Sofia Pro"/>
          <w:b w:val="0"/>
          <w:i w:val="0"/>
          <w:sz w:val="28"/>
        </w:rPr>
        <w:t xml:space="preserve"> </w:t>
      </w:r>
      <w:r w:rsidR="0077602B">
        <w:rPr>
          <w:rFonts w:ascii="Sofia Pro" w:hAnsi="Sofia Pro"/>
          <w:b w:val="0"/>
          <w:i w:val="0"/>
          <w:sz w:val="28"/>
        </w:rPr>
        <w:t>ondernemer</w:t>
      </w:r>
    </w:p>
    <w:p w14:paraId="6EFB6482" w14:textId="77777777" w:rsidR="00245EC6" w:rsidRPr="00245EC6" w:rsidRDefault="00245EC6" w:rsidP="00245EC6">
      <w:pPr>
        <w:rPr>
          <w:lang w:eastAsia="nl-NL"/>
        </w:rPr>
      </w:pPr>
    </w:p>
    <w:p w14:paraId="4EA55F27" w14:textId="6612CEA8" w:rsidR="00D16D4A" w:rsidRPr="00245EC6" w:rsidRDefault="00D16D4A" w:rsidP="00E877FA">
      <w:r w:rsidRPr="00245EC6">
        <w:t>Wanneer</w:t>
      </w:r>
      <w:r w:rsidR="009B1757" w:rsidRPr="00245EC6">
        <w:t xml:space="preserve"> </w:t>
      </w:r>
      <w:r w:rsidR="007D6FDA">
        <w:t>Waterschap Scheldestromen</w:t>
      </w:r>
      <w:r w:rsidRPr="00245EC6">
        <w:t xml:space="preserve"> ervoor kiest 1 </w:t>
      </w:r>
      <w:r w:rsidR="0077602B">
        <w:t>ondernemer</w:t>
      </w:r>
      <w:r w:rsidRPr="00245EC6">
        <w:t xml:space="preserve"> te selecteren gaat de selectie als volgt: </w:t>
      </w:r>
    </w:p>
    <w:p w14:paraId="39403708" w14:textId="0EB43DBA" w:rsidR="00D16D4A" w:rsidRPr="00245EC6" w:rsidRDefault="00E877FA" w:rsidP="00E877FA">
      <w:r>
        <w:t>1:</w:t>
      </w:r>
      <w:r>
        <w:tab/>
      </w:r>
      <w:r w:rsidR="00D16D4A" w:rsidRPr="00245EC6">
        <w:t xml:space="preserve">Op basis van projectkenmerken wordt de meest passende groslijst gekozen. </w:t>
      </w:r>
    </w:p>
    <w:p w14:paraId="6F8BFBE7" w14:textId="21799B15" w:rsidR="00D16D4A" w:rsidRPr="00245EC6" w:rsidRDefault="00163287" w:rsidP="00163287">
      <w:pPr>
        <w:ind w:left="708" w:hanging="708"/>
      </w:pPr>
      <w:r>
        <w:t>2:</w:t>
      </w:r>
      <w:r>
        <w:tab/>
      </w:r>
      <w:r w:rsidR="007D6FDA">
        <w:t>Waterschap Scheldestromen</w:t>
      </w:r>
      <w:r w:rsidR="00D16D4A" w:rsidRPr="00245EC6">
        <w:t xml:space="preserve"> toetst de interesse van de </w:t>
      </w:r>
      <w:r w:rsidR="0077602B">
        <w:t>ondernemers</w:t>
      </w:r>
      <w:r w:rsidR="00D16D4A" w:rsidRPr="00245EC6">
        <w:t xml:space="preserve"> voor het meedingen naar de opdracht, er wordt alleen geselecteerd uit de </w:t>
      </w:r>
      <w:r w:rsidR="0077602B">
        <w:t>ondernemers</w:t>
      </w:r>
      <w:r w:rsidR="00D16D4A" w:rsidRPr="00245EC6">
        <w:t xml:space="preserve"> die geschikt én geïnteresseerd zijn. Als de </w:t>
      </w:r>
      <w:r w:rsidR="007D6FDA">
        <w:t>Waterschap Scheldestromen</w:t>
      </w:r>
      <w:r w:rsidR="00D16D4A" w:rsidRPr="00245EC6">
        <w:t xml:space="preserve"> daarvoor aanleiding ziet wordt een nadere selectie gedaan op basis van project specifieke competenties.</w:t>
      </w:r>
    </w:p>
    <w:p w14:paraId="684BD07D" w14:textId="0F219526" w:rsidR="00D16D4A" w:rsidRPr="00245EC6" w:rsidRDefault="00163287" w:rsidP="00E877FA">
      <w:r>
        <w:t>3:</w:t>
      </w:r>
      <w:r>
        <w:tab/>
      </w:r>
      <w:r w:rsidR="00D16D4A" w:rsidRPr="00245EC6">
        <w:t xml:space="preserve">De </w:t>
      </w:r>
      <w:r w:rsidR="001E68E4">
        <w:t xml:space="preserve">ondernemer </w:t>
      </w:r>
      <w:r w:rsidR="00D16D4A" w:rsidRPr="00245EC6">
        <w:t>word</w:t>
      </w:r>
      <w:r>
        <w:t>t</w:t>
      </w:r>
      <w:r w:rsidR="00D16D4A" w:rsidRPr="00245EC6">
        <w:t xml:space="preserve"> als volgt bepaald: </w:t>
      </w:r>
    </w:p>
    <w:p w14:paraId="2D86842F" w14:textId="57293842" w:rsidR="0093113C" w:rsidRDefault="00D16D4A" w:rsidP="00163287">
      <w:pPr>
        <w:ind w:left="708"/>
      </w:pPr>
      <w:r w:rsidRPr="00245EC6">
        <w:t xml:space="preserve">Het </w:t>
      </w:r>
      <w:r w:rsidR="0077602B">
        <w:t>ondernemer</w:t>
      </w:r>
      <w:r w:rsidRPr="00245EC6">
        <w:t xml:space="preserve"> wordt geselecteerd uit de</w:t>
      </w:r>
      <w:r w:rsidR="0093113C">
        <w:t xml:space="preserve"> top</w:t>
      </w:r>
      <w:r w:rsidRPr="00245EC6">
        <w:rPr>
          <w:b/>
        </w:rPr>
        <w:t xml:space="preserve"> </w:t>
      </w:r>
      <w:r w:rsidR="0077602B">
        <w:t>ondernemers</w:t>
      </w:r>
      <w:r w:rsidRPr="00245EC6">
        <w:t>. Hierbij wordt gerouleerd tussen de “</w:t>
      </w:r>
      <w:r w:rsidR="0093113C">
        <w:t>top</w:t>
      </w:r>
      <w:r w:rsidR="0093113C" w:rsidRPr="00245EC6">
        <w:t xml:space="preserve"> </w:t>
      </w:r>
      <w:r w:rsidR="0077602B">
        <w:t>ondernemers</w:t>
      </w:r>
      <w:r w:rsidRPr="00245EC6">
        <w:t xml:space="preserve">”. </w:t>
      </w:r>
      <w:r w:rsidR="00131256">
        <w:t xml:space="preserve">Dit kunnen zowel regionale als landelijke </w:t>
      </w:r>
      <w:r w:rsidR="0077602B">
        <w:t>ondernemers</w:t>
      </w:r>
      <w:r w:rsidR="00131256">
        <w:t xml:space="preserve"> zijn.</w:t>
      </w:r>
    </w:p>
    <w:p w14:paraId="3F8A4A1D" w14:textId="6A6BB4D9" w:rsidR="00D16D4A" w:rsidRPr="00245EC6" w:rsidRDefault="00D16D4A" w:rsidP="00131256">
      <w:r w:rsidRPr="00245EC6">
        <w:t xml:space="preserve">In uitzonderingssituaties mag er één </w:t>
      </w:r>
      <w:r w:rsidR="0077602B">
        <w:t>ondernemer</w:t>
      </w:r>
      <w:r w:rsidRPr="00245EC6">
        <w:t xml:space="preserve"> handmatig worden geselecteerd van de hele groslijst, mits gemotiveerd. Er vindt dan een interne goedkeuring plaats.</w:t>
      </w:r>
      <w:r w:rsidR="008D03C6">
        <w:t xml:space="preserve"> Deze handmatige selectie gaat ten koste van een </w:t>
      </w:r>
      <w:proofErr w:type="spellStart"/>
      <w:r w:rsidR="008D03C6">
        <w:t>top-</w:t>
      </w:r>
      <w:r w:rsidR="0077602B">
        <w:t>ondernemer</w:t>
      </w:r>
      <w:proofErr w:type="spellEnd"/>
      <w:r w:rsidR="008D03C6">
        <w:t>.</w:t>
      </w:r>
    </w:p>
    <w:p w14:paraId="6A5A0807" w14:textId="77777777" w:rsidR="00887F7E" w:rsidRDefault="00887F7E" w:rsidP="00D16D4A">
      <w:pPr>
        <w:pStyle w:val="Lijstalinea"/>
        <w:spacing w:after="0" w:line="284" w:lineRule="atLeast"/>
        <w:ind w:left="1440"/>
        <w:rPr>
          <w:rFonts w:ascii="Sofia Pro" w:hAnsi="Sofia Pro"/>
        </w:rPr>
      </w:pPr>
    </w:p>
    <w:p w14:paraId="2C60B4D4" w14:textId="77777777" w:rsidR="00901BCD" w:rsidRDefault="00901BCD" w:rsidP="00D16D4A">
      <w:pPr>
        <w:pStyle w:val="Lijstalinea"/>
        <w:spacing w:after="0" w:line="284" w:lineRule="atLeast"/>
        <w:ind w:left="1440"/>
        <w:rPr>
          <w:rFonts w:ascii="Sofia Pro" w:hAnsi="Sofia Pro"/>
        </w:rPr>
      </w:pPr>
    </w:p>
    <w:p w14:paraId="222FA2AA" w14:textId="77777777" w:rsidR="00901BCD" w:rsidRDefault="00901BCD" w:rsidP="00D16D4A">
      <w:pPr>
        <w:pStyle w:val="Lijstalinea"/>
        <w:spacing w:after="0" w:line="284" w:lineRule="atLeast"/>
        <w:ind w:left="1440"/>
        <w:rPr>
          <w:rFonts w:ascii="Sofia Pro" w:hAnsi="Sofia Pro"/>
        </w:rPr>
      </w:pPr>
    </w:p>
    <w:p w14:paraId="0582395D" w14:textId="77777777" w:rsidR="00901BCD" w:rsidRDefault="00901BCD" w:rsidP="00D16D4A">
      <w:pPr>
        <w:pStyle w:val="Lijstalinea"/>
        <w:spacing w:after="0" w:line="284" w:lineRule="atLeast"/>
        <w:ind w:left="1440"/>
        <w:rPr>
          <w:rFonts w:ascii="Sofia Pro" w:hAnsi="Sofia Pro"/>
        </w:rPr>
      </w:pPr>
    </w:p>
    <w:p w14:paraId="30DF8E55" w14:textId="24D91D87" w:rsidR="00D16D4A" w:rsidRPr="00DF73D9" w:rsidRDefault="00D16D4A" w:rsidP="00245EC6">
      <w:pPr>
        <w:pStyle w:val="Rapportsubnummer"/>
        <w:numPr>
          <w:ilvl w:val="0"/>
          <w:numId w:val="0"/>
        </w:numPr>
        <w:spacing w:line="284" w:lineRule="atLeast"/>
        <w:rPr>
          <w:rFonts w:ascii="Sofia Pro" w:hAnsi="Sofia Pro"/>
          <w:b w:val="0"/>
          <w:i w:val="0"/>
          <w:sz w:val="28"/>
        </w:rPr>
      </w:pPr>
      <w:r w:rsidRPr="00DF73D9">
        <w:rPr>
          <w:rFonts w:ascii="Sofia Pro" w:hAnsi="Sofia Pro"/>
          <w:b w:val="0"/>
          <w:i w:val="0"/>
          <w:sz w:val="28"/>
        </w:rPr>
        <w:lastRenderedPageBreak/>
        <w:t xml:space="preserve">Bij selectie van </w:t>
      </w:r>
      <w:r w:rsidR="008B7D63">
        <w:rPr>
          <w:rFonts w:ascii="Sofia Pro" w:hAnsi="Sofia Pro"/>
          <w:b w:val="0"/>
          <w:i w:val="0"/>
          <w:sz w:val="28"/>
        </w:rPr>
        <w:t>twee (</w:t>
      </w:r>
      <w:r w:rsidRPr="00DF73D9">
        <w:rPr>
          <w:rFonts w:ascii="Sofia Pro" w:hAnsi="Sofia Pro"/>
          <w:b w:val="0"/>
          <w:i w:val="0"/>
          <w:sz w:val="28"/>
        </w:rPr>
        <w:t>2</w:t>
      </w:r>
      <w:r w:rsidR="008B7D63">
        <w:rPr>
          <w:rFonts w:ascii="Sofia Pro" w:hAnsi="Sofia Pro"/>
          <w:b w:val="0"/>
          <w:i w:val="0"/>
          <w:sz w:val="28"/>
        </w:rPr>
        <w:t>)</w:t>
      </w:r>
      <w:r w:rsidRPr="00DF73D9">
        <w:rPr>
          <w:rFonts w:ascii="Sofia Pro" w:hAnsi="Sofia Pro"/>
          <w:b w:val="0"/>
          <w:i w:val="0"/>
          <w:sz w:val="28"/>
        </w:rPr>
        <w:t xml:space="preserve"> </w:t>
      </w:r>
      <w:r w:rsidR="0077602B">
        <w:rPr>
          <w:rFonts w:ascii="Sofia Pro" w:hAnsi="Sofia Pro"/>
          <w:b w:val="0"/>
          <w:i w:val="0"/>
          <w:sz w:val="28"/>
        </w:rPr>
        <w:t>ondernemers</w:t>
      </w:r>
    </w:p>
    <w:p w14:paraId="5A795C96" w14:textId="77777777" w:rsidR="00245EC6" w:rsidRPr="00245EC6" w:rsidRDefault="00245EC6" w:rsidP="00245EC6">
      <w:pPr>
        <w:rPr>
          <w:lang w:eastAsia="nl-NL"/>
        </w:rPr>
      </w:pPr>
    </w:p>
    <w:p w14:paraId="0B64199D" w14:textId="39C9C742" w:rsidR="00D16D4A" w:rsidRPr="00245EC6" w:rsidRDefault="00D16D4A" w:rsidP="00163287">
      <w:r w:rsidRPr="00245EC6">
        <w:t xml:space="preserve">Wanneer </w:t>
      </w:r>
      <w:r w:rsidR="007D6FDA">
        <w:t>Waterschap Scheldestromen</w:t>
      </w:r>
      <w:r w:rsidRPr="00245EC6">
        <w:t xml:space="preserve"> ervoor kiest </w:t>
      </w:r>
      <w:r w:rsidR="008B7D63">
        <w:t>twee (</w:t>
      </w:r>
      <w:r w:rsidRPr="00245EC6">
        <w:t>2</w:t>
      </w:r>
      <w:r w:rsidR="008B7D63">
        <w:t>)</w:t>
      </w:r>
      <w:r w:rsidRPr="00245EC6">
        <w:t xml:space="preserve"> </w:t>
      </w:r>
      <w:r w:rsidR="0077602B">
        <w:t>ondernemers</w:t>
      </w:r>
      <w:r w:rsidRPr="00245EC6">
        <w:t xml:space="preserve"> te selecteren gaat de selectie als volgt: </w:t>
      </w:r>
    </w:p>
    <w:p w14:paraId="1A37617F" w14:textId="0B9ACEEF" w:rsidR="00D16D4A" w:rsidRPr="00245EC6" w:rsidRDefault="00163287" w:rsidP="00163287">
      <w:r>
        <w:t>1:</w:t>
      </w:r>
      <w:r>
        <w:tab/>
      </w:r>
      <w:r w:rsidR="00D16D4A" w:rsidRPr="00245EC6">
        <w:t xml:space="preserve">Op basis van projectkenmerken wordt de meest passende groslijst gekozen. </w:t>
      </w:r>
    </w:p>
    <w:p w14:paraId="59A40739" w14:textId="3EF4D1B6" w:rsidR="00D16D4A" w:rsidRPr="00245EC6" w:rsidRDefault="00163287" w:rsidP="00163287">
      <w:pPr>
        <w:ind w:left="708" w:hanging="708"/>
      </w:pPr>
      <w:r>
        <w:t>2:</w:t>
      </w:r>
      <w:r>
        <w:tab/>
      </w:r>
      <w:r w:rsidR="007D6FDA">
        <w:t>Waterschap Scheldestromen</w:t>
      </w:r>
      <w:r w:rsidR="00D16D4A" w:rsidRPr="00245EC6">
        <w:t xml:space="preserve"> toetst de interesse van de </w:t>
      </w:r>
      <w:r w:rsidR="0077602B">
        <w:t>ondernemers</w:t>
      </w:r>
      <w:r w:rsidR="00D16D4A" w:rsidRPr="00245EC6">
        <w:t xml:space="preserve"> voor het meedingen naar de opdracht, er wordt alleen geselecteerd uit de </w:t>
      </w:r>
      <w:r w:rsidR="0077602B">
        <w:t>ondernemers</w:t>
      </w:r>
      <w:r w:rsidR="00D16D4A" w:rsidRPr="00245EC6">
        <w:t xml:space="preserve"> die geschikt én geïnteresseerd zijn. Als de </w:t>
      </w:r>
      <w:r w:rsidR="007D6FDA">
        <w:t>Waterschap Scheldestromen</w:t>
      </w:r>
      <w:r w:rsidR="00D16D4A" w:rsidRPr="00245EC6">
        <w:t xml:space="preserve"> daarvoor aanleiding ziet wordt een nadere selectie gedaan op basis van project specifieke competenties.</w:t>
      </w:r>
    </w:p>
    <w:p w14:paraId="04B5F77E" w14:textId="36AEE096" w:rsidR="00D16D4A" w:rsidRPr="00245EC6" w:rsidRDefault="00163287" w:rsidP="00163287">
      <w:r>
        <w:t>3:</w:t>
      </w:r>
      <w:r>
        <w:tab/>
      </w:r>
      <w:r w:rsidR="00D16D4A" w:rsidRPr="00245EC6">
        <w:t xml:space="preserve">De </w:t>
      </w:r>
      <w:r w:rsidR="001E68E4">
        <w:t xml:space="preserve">ondernemers </w:t>
      </w:r>
      <w:r w:rsidR="00D16D4A" w:rsidRPr="00245EC6">
        <w:t xml:space="preserve">worden als volgt bepaald: </w:t>
      </w:r>
    </w:p>
    <w:p w14:paraId="53E451D2" w14:textId="2AC35365" w:rsidR="00D16D4A" w:rsidRPr="00245EC6" w:rsidRDefault="00163287" w:rsidP="00163287">
      <w:pPr>
        <w:ind w:left="1416" w:hanging="708"/>
      </w:pPr>
      <w:r>
        <w:t>-</w:t>
      </w:r>
      <w:r>
        <w:tab/>
      </w:r>
      <w:r w:rsidR="0036320B">
        <w:t>De</w:t>
      </w:r>
      <w:r w:rsidR="00D16D4A" w:rsidRPr="00245EC6">
        <w:t xml:space="preserve"> eerste </w:t>
      </w:r>
      <w:r w:rsidR="0077602B">
        <w:t>ondernemer</w:t>
      </w:r>
      <w:r w:rsidR="00D16D4A" w:rsidRPr="00245EC6">
        <w:t xml:space="preserve"> wordt geselecteerd uit de </w:t>
      </w:r>
      <w:r w:rsidR="00AB5A2E" w:rsidRPr="008B7D63">
        <w:rPr>
          <w:b/>
        </w:rPr>
        <w:t xml:space="preserve">regionale </w:t>
      </w:r>
      <w:r w:rsidR="0077602B">
        <w:rPr>
          <w:b/>
        </w:rPr>
        <w:t>ondernemers</w:t>
      </w:r>
      <w:r w:rsidR="00D16D4A" w:rsidRPr="00245EC6">
        <w:t>. Hierbij wordt gerouleerd tussen de “</w:t>
      </w:r>
      <w:r w:rsidR="0093113C">
        <w:t>regionale</w:t>
      </w:r>
      <w:r w:rsidR="00D16D4A" w:rsidRPr="00245EC6">
        <w:t xml:space="preserve"> </w:t>
      </w:r>
      <w:r w:rsidR="0077602B">
        <w:t>ondernemers</w:t>
      </w:r>
      <w:r w:rsidR="00D16D4A" w:rsidRPr="00245EC6">
        <w:t>”.</w:t>
      </w:r>
    </w:p>
    <w:p w14:paraId="063DA6E2" w14:textId="52B61C41" w:rsidR="0093113C" w:rsidRDefault="00163287" w:rsidP="00F02B6F">
      <w:pPr>
        <w:ind w:left="1416" w:hanging="708"/>
      </w:pPr>
      <w:r>
        <w:t>-</w:t>
      </w:r>
      <w:r>
        <w:tab/>
      </w:r>
      <w:r w:rsidR="0036320B">
        <w:t>De</w:t>
      </w:r>
      <w:r w:rsidR="00D16D4A" w:rsidRPr="00245EC6">
        <w:t xml:space="preserve"> tweede </w:t>
      </w:r>
      <w:r w:rsidR="0077602B">
        <w:t>ondernemer</w:t>
      </w:r>
      <w:r w:rsidR="00D16D4A" w:rsidRPr="00245EC6">
        <w:t xml:space="preserve"> wordt door het systeem geselecteerd binnen de </w:t>
      </w:r>
      <w:r w:rsidR="00D16D4A" w:rsidRPr="00245EC6">
        <w:rPr>
          <w:b/>
        </w:rPr>
        <w:t>toplijst</w:t>
      </w:r>
      <w:r w:rsidR="00D16D4A" w:rsidRPr="00245EC6">
        <w:t xml:space="preserve"> (lijst met best presterende </w:t>
      </w:r>
      <w:r w:rsidR="0077602B">
        <w:t>ondernemers</w:t>
      </w:r>
      <w:r w:rsidR="00D16D4A" w:rsidRPr="00245EC6">
        <w:t xml:space="preserve"> op </w:t>
      </w:r>
      <w:r w:rsidR="003271FA">
        <w:t>Better</w:t>
      </w:r>
      <w:r w:rsidR="00D16D4A" w:rsidRPr="00245EC6">
        <w:t xml:space="preserve"> performance). Hierbij wordt gerouleerd tussen de “top</w:t>
      </w:r>
      <w:r w:rsidR="0077602B">
        <w:t>ondernemers</w:t>
      </w:r>
      <w:r w:rsidR="00D16D4A" w:rsidRPr="00245EC6">
        <w:t>”.</w:t>
      </w:r>
      <w:r w:rsidR="00131256">
        <w:t xml:space="preserve"> Dit kunnen zowel regionale als landelijke </w:t>
      </w:r>
      <w:r w:rsidR="0077602B">
        <w:t>ondernemers</w:t>
      </w:r>
      <w:r w:rsidR="00131256">
        <w:t xml:space="preserve"> zijn.</w:t>
      </w:r>
    </w:p>
    <w:p w14:paraId="7923D634" w14:textId="1BA9AE09" w:rsidR="00D16D4A" w:rsidRDefault="0093113C" w:rsidP="00131256">
      <w:r w:rsidRPr="00245EC6">
        <w:t xml:space="preserve">In uitzonderingssituaties mag er één </w:t>
      </w:r>
      <w:r w:rsidR="0077602B">
        <w:t>ondernemer</w:t>
      </w:r>
      <w:r w:rsidRPr="00245EC6">
        <w:t xml:space="preserve"> handmatig worden geselecteerd van de hele groslijst, mits gemotiveerd. Er vindt dan een interne goedkeuring plaats</w:t>
      </w:r>
      <w:r w:rsidR="008D03C6">
        <w:t xml:space="preserve">. Deze handmatige selectie gaat ten koste van een </w:t>
      </w:r>
      <w:proofErr w:type="spellStart"/>
      <w:r w:rsidR="008D03C6">
        <w:t>top-</w:t>
      </w:r>
      <w:r w:rsidR="0077602B">
        <w:t>ondernemer</w:t>
      </w:r>
      <w:proofErr w:type="spellEnd"/>
      <w:r w:rsidR="008D03C6">
        <w:t>.</w:t>
      </w:r>
    </w:p>
    <w:p w14:paraId="3D37A075" w14:textId="77777777" w:rsidR="008D03C6" w:rsidRDefault="008D03C6" w:rsidP="00131256"/>
    <w:p w14:paraId="6923782A" w14:textId="77777777" w:rsidR="00887F7E" w:rsidRDefault="00887F7E" w:rsidP="00131256"/>
    <w:p w14:paraId="42576142" w14:textId="3CF6B171" w:rsidR="00D16D4A" w:rsidRPr="00DF73D9" w:rsidRDefault="00D16D4A" w:rsidP="00245EC6">
      <w:pPr>
        <w:pStyle w:val="Rapportsubnummer"/>
        <w:numPr>
          <w:ilvl w:val="0"/>
          <w:numId w:val="0"/>
        </w:numPr>
        <w:spacing w:line="284" w:lineRule="atLeast"/>
        <w:rPr>
          <w:rFonts w:ascii="Sofia Pro" w:hAnsi="Sofia Pro"/>
          <w:b w:val="0"/>
          <w:i w:val="0"/>
          <w:sz w:val="28"/>
        </w:rPr>
      </w:pPr>
      <w:r w:rsidRPr="00DF73D9">
        <w:rPr>
          <w:rFonts w:ascii="Sofia Pro" w:hAnsi="Sofia Pro"/>
          <w:b w:val="0"/>
          <w:i w:val="0"/>
          <w:sz w:val="28"/>
        </w:rPr>
        <w:t xml:space="preserve">Bij selectie van </w:t>
      </w:r>
      <w:r w:rsidR="008B7D63">
        <w:rPr>
          <w:rFonts w:ascii="Sofia Pro" w:hAnsi="Sofia Pro"/>
          <w:b w:val="0"/>
          <w:i w:val="0"/>
          <w:sz w:val="28"/>
        </w:rPr>
        <w:t>drie (</w:t>
      </w:r>
      <w:r w:rsidRPr="00DF73D9">
        <w:rPr>
          <w:rFonts w:ascii="Sofia Pro" w:hAnsi="Sofia Pro"/>
          <w:b w:val="0"/>
          <w:i w:val="0"/>
          <w:sz w:val="28"/>
        </w:rPr>
        <w:t>3</w:t>
      </w:r>
      <w:r w:rsidR="008B7D63">
        <w:rPr>
          <w:rFonts w:ascii="Sofia Pro" w:hAnsi="Sofia Pro"/>
          <w:b w:val="0"/>
          <w:i w:val="0"/>
          <w:sz w:val="28"/>
        </w:rPr>
        <w:t>)</w:t>
      </w:r>
      <w:r w:rsidRPr="00DF73D9">
        <w:rPr>
          <w:rFonts w:ascii="Sofia Pro" w:hAnsi="Sofia Pro"/>
          <w:b w:val="0"/>
          <w:i w:val="0"/>
          <w:sz w:val="28"/>
        </w:rPr>
        <w:t xml:space="preserve"> </w:t>
      </w:r>
      <w:r w:rsidR="0077602B">
        <w:rPr>
          <w:rFonts w:ascii="Sofia Pro" w:hAnsi="Sofia Pro"/>
          <w:b w:val="0"/>
          <w:i w:val="0"/>
          <w:sz w:val="28"/>
        </w:rPr>
        <w:t>ondernemers</w:t>
      </w:r>
    </w:p>
    <w:p w14:paraId="4C77CD29" w14:textId="77777777" w:rsidR="00245EC6" w:rsidRPr="00245EC6" w:rsidRDefault="00245EC6" w:rsidP="00245EC6">
      <w:pPr>
        <w:rPr>
          <w:lang w:eastAsia="nl-NL"/>
        </w:rPr>
      </w:pPr>
    </w:p>
    <w:p w14:paraId="2D3AFD84" w14:textId="6D32B76E" w:rsidR="00D16D4A" w:rsidRPr="00245EC6" w:rsidRDefault="00D16D4A" w:rsidP="00163287">
      <w:r w:rsidRPr="00245EC6">
        <w:t xml:space="preserve">Wanneer </w:t>
      </w:r>
      <w:r w:rsidR="007D6FDA">
        <w:t>Waterschap Scheldestromen</w:t>
      </w:r>
      <w:r w:rsidRPr="00245EC6">
        <w:t xml:space="preserve"> ervoor kiest </w:t>
      </w:r>
      <w:r w:rsidR="008B7D63">
        <w:t>drie (</w:t>
      </w:r>
      <w:r w:rsidRPr="00245EC6">
        <w:t>3</w:t>
      </w:r>
      <w:r w:rsidR="008B7D63">
        <w:t>)</w:t>
      </w:r>
      <w:r w:rsidRPr="00245EC6">
        <w:t xml:space="preserve"> </w:t>
      </w:r>
      <w:r w:rsidR="0077602B">
        <w:t>ondernemers</w:t>
      </w:r>
      <w:r w:rsidRPr="00245EC6">
        <w:t xml:space="preserve"> te selecteren gaat de selectie als volgt: </w:t>
      </w:r>
    </w:p>
    <w:p w14:paraId="4B1C70F1" w14:textId="24E40852" w:rsidR="00D16D4A" w:rsidRPr="00245EC6" w:rsidRDefault="00163287" w:rsidP="00163287">
      <w:r>
        <w:t xml:space="preserve">1: </w:t>
      </w:r>
      <w:r>
        <w:tab/>
      </w:r>
      <w:r w:rsidR="00D16D4A" w:rsidRPr="00245EC6">
        <w:t xml:space="preserve">Op basis van projectkenmerken wordt de meest passende groslijst gekozen. </w:t>
      </w:r>
    </w:p>
    <w:p w14:paraId="1D25AC0A" w14:textId="6E5D8050" w:rsidR="00D16D4A" w:rsidRPr="00245EC6" w:rsidRDefault="00163287" w:rsidP="00163287">
      <w:pPr>
        <w:ind w:left="708" w:hanging="708"/>
      </w:pPr>
      <w:r>
        <w:t xml:space="preserve">2: </w:t>
      </w:r>
      <w:r>
        <w:tab/>
      </w:r>
      <w:r w:rsidR="007D6FDA">
        <w:t>Waterschap Scheldestromen</w:t>
      </w:r>
      <w:r w:rsidR="00D16D4A" w:rsidRPr="00245EC6">
        <w:t xml:space="preserve"> toetst de interesse van de </w:t>
      </w:r>
      <w:r w:rsidR="0077602B">
        <w:t>ondernemers</w:t>
      </w:r>
      <w:r w:rsidR="00D16D4A" w:rsidRPr="00245EC6">
        <w:t xml:space="preserve"> voor het meedingen naar de opdracht</w:t>
      </w:r>
      <w:r w:rsidR="0093113C">
        <w:t>. Er</w:t>
      </w:r>
      <w:r w:rsidR="00D16D4A" w:rsidRPr="00245EC6">
        <w:t xml:space="preserve"> wordt alleen geselecteerd uit de </w:t>
      </w:r>
      <w:r w:rsidR="0077602B">
        <w:t>ondernemers</w:t>
      </w:r>
      <w:r w:rsidR="00D16D4A" w:rsidRPr="00245EC6">
        <w:t xml:space="preserve"> die geschikt én geïnteresseerd zijn. Als </w:t>
      </w:r>
      <w:r w:rsidR="007D6FDA">
        <w:t>Waterschap Scheldestromen</w:t>
      </w:r>
      <w:r w:rsidR="00D16D4A" w:rsidRPr="00245EC6">
        <w:t xml:space="preserve"> daarvoor aanleiding ziet wordt een nadere selectie gedaan op basis van project specifieke competenties.</w:t>
      </w:r>
    </w:p>
    <w:p w14:paraId="4945B0FB" w14:textId="349453F5" w:rsidR="00D16D4A" w:rsidRPr="00245EC6" w:rsidRDefault="00163287" w:rsidP="00163287">
      <w:r>
        <w:t>3:</w:t>
      </w:r>
      <w:r>
        <w:tab/>
      </w:r>
      <w:r w:rsidR="00D16D4A" w:rsidRPr="00245EC6">
        <w:t xml:space="preserve">De </w:t>
      </w:r>
      <w:r w:rsidR="001E68E4">
        <w:t xml:space="preserve">ondernemers </w:t>
      </w:r>
      <w:r w:rsidR="00D16D4A" w:rsidRPr="00245EC6">
        <w:t xml:space="preserve">worden als volgt bepaald: </w:t>
      </w:r>
    </w:p>
    <w:p w14:paraId="11A3739D" w14:textId="1E1E2BED" w:rsidR="00D16D4A" w:rsidRPr="00245EC6" w:rsidRDefault="00163287" w:rsidP="00F02B6F">
      <w:pPr>
        <w:ind w:left="1416" w:hanging="708"/>
      </w:pPr>
      <w:r>
        <w:t>-</w:t>
      </w:r>
      <w:r>
        <w:tab/>
      </w:r>
      <w:r w:rsidR="0036320B">
        <w:t>De</w:t>
      </w:r>
      <w:r w:rsidR="00D16D4A" w:rsidRPr="00245EC6">
        <w:t xml:space="preserve"> eerste </w:t>
      </w:r>
      <w:r w:rsidR="0077602B">
        <w:t>ondernemer</w:t>
      </w:r>
      <w:r w:rsidR="00D16D4A" w:rsidRPr="00245EC6">
        <w:t xml:space="preserve"> wordt geselecteerd uit de </w:t>
      </w:r>
      <w:r w:rsidR="00256AC7">
        <w:rPr>
          <w:b/>
        </w:rPr>
        <w:t>regional</w:t>
      </w:r>
      <w:r w:rsidR="00D16D4A" w:rsidRPr="00245EC6">
        <w:rPr>
          <w:b/>
        </w:rPr>
        <w:t xml:space="preserve">e </w:t>
      </w:r>
      <w:r w:rsidR="0077602B">
        <w:t>ondernemers</w:t>
      </w:r>
      <w:r w:rsidR="00D16D4A" w:rsidRPr="00245EC6">
        <w:t>. Hierbij wordt gerouleerd tussen de “</w:t>
      </w:r>
      <w:r w:rsidR="0093113C">
        <w:t>regionale</w:t>
      </w:r>
      <w:r w:rsidR="00D16D4A" w:rsidRPr="00245EC6">
        <w:t xml:space="preserve"> </w:t>
      </w:r>
      <w:r w:rsidR="0077602B">
        <w:t>ondernemers</w:t>
      </w:r>
      <w:r w:rsidR="00D16D4A" w:rsidRPr="00245EC6">
        <w:t xml:space="preserve">”. </w:t>
      </w:r>
    </w:p>
    <w:p w14:paraId="46970D20" w14:textId="075DFED5" w:rsidR="00D16D4A" w:rsidRPr="00245EC6" w:rsidRDefault="00163287" w:rsidP="00F02B6F">
      <w:pPr>
        <w:ind w:left="1416" w:hanging="708"/>
      </w:pPr>
      <w:r>
        <w:t>-</w:t>
      </w:r>
      <w:r>
        <w:tab/>
      </w:r>
      <w:r w:rsidR="0036320B">
        <w:t xml:space="preserve">De </w:t>
      </w:r>
      <w:r w:rsidR="00D16D4A" w:rsidRPr="00245EC6">
        <w:t xml:space="preserve">tweede </w:t>
      </w:r>
      <w:r w:rsidR="0077602B">
        <w:t>ondernemer</w:t>
      </w:r>
      <w:r w:rsidR="00D16D4A" w:rsidRPr="00245EC6">
        <w:t xml:space="preserve"> wordt door het systeem geselecteerd binnen de </w:t>
      </w:r>
      <w:r w:rsidR="00D16D4A" w:rsidRPr="00245EC6">
        <w:rPr>
          <w:b/>
        </w:rPr>
        <w:t>toplijst</w:t>
      </w:r>
      <w:r w:rsidR="00D16D4A" w:rsidRPr="00245EC6">
        <w:t xml:space="preserve"> (lijst met best presterende </w:t>
      </w:r>
      <w:r w:rsidR="0077602B">
        <w:t>ondernemers</w:t>
      </w:r>
      <w:r w:rsidR="00D16D4A" w:rsidRPr="00245EC6">
        <w:t xml:space="preserve"> op </w:t>
      </w:r>
      <w:r w:rsidR="003271FA">
        <w:t>Better</w:t>
      </w:r>
      <w:r w:rsidR="00D16D4A" w:rsidRPr="00245EC6">
        <w:t xml:space="preserve"> performance). Hierbij wordt gerouleerd tussen de “top</w:t>
      </w:r>
      <w:r w:rsidR="0077602B">
        <w:t>ondernemers</w:t>
      </w:r>
      <w:r w:rsidR="00D16D4A" w:rsidRPr="00245EC6">
        <w:t xml:space="preserve">”. </w:t>
      </w:r>
      <w:r w:rsidR="00131256">
        <w:t xml:space="preserve">Dit kunnen zowel regionale als landelijke </w:t>
      </w:r>
      <w:r w:rsidR="0077602B">
        <w:t>ondernemers</w:t>
      </w:r>
      <w:r w:rsidR="00131256">
        <w:t xml:space="preserve"> zijn.</w:t>
      </w:r>
    </w:p>
    <w:p w14:paraId="2BDF5C38" w14:textId="1AF78B1D" w:rsidR="00D16D4A" w:rsidRDefault="00163287" w:rsidP="00F02B6F">
      <w:pPr>
        <w:ind w:left="1416" w:hanging="708"/>
      </w:pPr>
      <w:r>
        <w:t>-</w:t>
      </w:r>
      <w:r>
        <w:tab/>
      </w:r>
      <w:r w:rsidR="0036320B">
        <w:t>De</w:t>
      </w:r>
      <w:r w:rsidR="00D16D4A" w:rsidRPr="00245EC6">
        <w:t xml:space="preserve"> derde </w:t>
      </w:r>
      <w:r w:rsidR="0077602B">
        <w:t>ondernemer</w:t>
      </w:r>
      <w:r w:rsidR="00D16D4A" w:rsidRPr="00245EC6">
        <w:t xml:space="preserve"> wordt door het systeem geselecteerd binnen de </w:t>
      </w:r>
      <w:r w:rsidR="00D16D4A" w:rsidRPr="00245EC6">
        <w:rPr>
          <w:b/>
        </w:rPr>
        <w:t xml:space="preserve">lijst met overige </w:t>
      </w:r>
      <w:r w:rsidR="0077602B">
        <w:rPr>
          <w:b/>
        </w:rPr>
        <w:t>ondernemers</w:t>
      </w:r>
      <w:r w:rsidR="00D16D4A" w:rsidRPr="00245EC6">
        <w:rPr>
          <w:b/>
        </w:rPr>
        <w:t xml:space="preserve"> (niet zijnde top)</w:t>
      </w:r>
      <w:r w:rsidR="00D16D4A" w:rsidRPr="00245EC6">
        <w:t xml:space="preserve">. Daarbij wordt gerouleerd zodat elk overig </w:t>
      </w:r>
      <w:r w:rsidR="0077602B">
        <w:t>ondernemer</w:t>
      </w:r>
      <w:r w:rsidR="00D16D4A" w:rsidRPr="00245EC6">
        <w:t xml:space="preserve"> bij toerbeurt in aanmerking komt voor een uitnodiging.</w:t>
      </w:r>
    </w:p>
    <w:p w14:paraId="7498C490" w14:textId="05DEC030" w:rsidR="0093113C" w:rsidRPr="00245EC6" w:rsidRDefault="0093113C" w:rsidP="00131256">
      <w:r w:rsidRPr="00245EC6">
        <w:t xml:space="preserve">In uitzonderingssituaties mag er één </w:t>
      </w:r>
      <w:r w:rsidR="0077602B">
        <w:t>ondernemer</w:t>
      </w:r>
      <w:r w:rsidRPr="00245EC6">
        <w:t xml:space="preserve"> handmatig worden geselecteerd van de hele groslijst, mits gemotiveerd. Er vindt dan een interne goedkeuring plaats.</w:t>
      </w:r>
      <w:r w:rsidR="008D03C6">
        <w:t xml:space="preserve"> Deze handmatige selectie gaat ten koste van een overig niet zijnde </w:t>
      </w:r>
      <w:proofErr w:type="spellStart"/>
      <w:r w:rsidR="008D03C6">
        <w:t>top-</w:t>
      </w:r>
      <w:r w:rsidR="0077602B">
        <w:t>ondernemer</w:t>
      </w:r>
      <w:proofErr w:type="spellEnd"/>
      <w:r w:rsidR="008D03C6">
        <w:t>.</w:t>
      </w:r>
    </w:p>
    <w:p w14:paraId="765BF1B0" w14:textId="77777777" w:rsidR="00887F7E" w:rsidRPr="005B4F16" w:rsidRDefault="00887F7E" w:rsidP="005B4F16">
      <w:pPr>
        <w:spacing w:line="284" w:lineRule="atLeast"/>
        <w:rPr>
          <w:rFonts w:ascii="Sofia Pro" w:hAnsi="Sofia Pro"/>
        </w:rPr>
      </w:pPr>
    </w:p>
    <w:p w14:paraId="7CE7EB22" w14:textId="77777777" w:rsidR="0093113C" w:rsidRPr="005B4F16" w:rsidRDefault="0093113C" w:rsidP="005B4F16">
      <w:pPr>
        <w:spacing w:line="284" w:lineRule="atLeast"/>
        <w:rPr>
          <w:rFonts w:ascii="Sofia Pro" w:hAnsi="Sofia Pro"/>
        </w:rPr>
      </w:pPr>
    </w:p>
    <w:p w14:paraId="127C2A97" w14:textId="67A11A83" w:rsidR="00D16D4A" w:rsidRPr="00DF73D9" w:rsidRDefault="00D16D4A" w:rsidP="00245EC6">
      <w:pPr>
        <w:pStyle w:val="Rapportsubnummer"/>
        <w:numPr>
          <w:ilvl w:val="0"/>
          <w:numId w:val="0"/>
        </w:numPr>
        <w:spacing w:line="284" w:lineRule="atLeast"/>
        <w:rPr>
          <w:rFonts w:ascii="Sofia Pro" w:hAnsi="Sofia Pro"/>
          <w:b w:val="0"/>
          <w:i w:val="0"/>
          <w:sz w:val="28"/>
        </w:rPr>
      </w:pPr>
      <w:r w:rsidRPr="00DF73D9">
        <w:rPr>
          <w:rFonts w:ascii="Sofia Pro" w:hAnsi="Sofia Pro"/>
          <w:b w:val="0"/>
          <w:i w:val="0"/>
          <w:sz w:val="28"/>
        </w:rPr>
        <w:lastRenderedPageBreak/>
        <w:t xml:space="preserve">Bij selectie van </w:t>
      </w:r>
      <w:r w:rsidR="008B7D63">
        <w:rPr>
          <w:rFonts w:ascii="Sofia Pro" w:hAnsi="Sofia Pro"/>
          <w:b w:val="0"/>
          <w:i w:val="0"/>
          <w:sz w:val="28"/>
        </w:rPr>
        <w:t>vier (</w:t>
      </w:r>
      <w:r w:rsidRPr="00DF73D9">
        <w:rPr>
          <w:rFonts w:ascii="Sofia Pro" w:hAnsi="Sofia Pro"/>
          <w:b w:val="0"/>
          <w:i w:val="0"/>
          <w:sz w:val="28"/>
        </w:rPr>
        <w:t>4</w:t>
      </w:r>
      <w:r w:rsidR="008B7D63">
        <w:rPr>
          <w:rFonts w:ascii="Sofia Pro" w:hAnsi="Sofia Pro"/>
          <w:b w:val="0"/>
          <w:i w:val="0"/>
          <w:sz w:val="28"/>
        </w:rPr>
        <w:t>)</w:t>
      </w:r>
      <w:r w:rsidRPr="00DF73D9">
        <w:rPr>
          <w:rFonts w:ascii="Sofia Pro" w:hAnsi="Sofia Pro"/>
          <w:b w:val="0"/>
          <w:i w:val="0"/>
          <w:sz w:val="28"/>
        </w:rPr>
        <w:t xml:space="preserve"> </w:t>
      </w:r>
      <w:r w:rsidR="0077602B">
        <w:rPr>
          <w:rFonts w:ascii="Sofia Pro" w:hAnsi="Sofia Pro"/>
          <w:b w:val="0"/>
          <w:i w:val="0"/>
          <w:sz w:val="28"/>
        </w:rPr>
        <w:t>ondernemers</w:t>
      </w:r>
    </w:p>
    <w:p w14:paraId="31A7FEEB" w14:textId="77777777" w:rsidR="00245EC6" w:rsidRPr="00245EC6" w:rsidRDefault="00245EC6" w:rsidP="00245EC6">
      <w:pPr>
        <w:rPr>
          <w:lang w:eastAsia="nl-NL"/>
        </w:rPr>
      </w:pPr>
    </w:p>
    <w:p w14:paraId="407AA5D7" w14:textId="7EC6C501" w:rsidR="00D16D4A" w:rsidRPr="00245EC6" w:rsidRDefault="00D16D4A" w:rsidP="00163287">
      <w:r w:rsidRPr="00245EC6">
        <w:t xml:space="preserve">Wanneer </w:t>
      </w:r>
      <w:r w:rsidR="007D6FDA">
        <w:t>Waterschap Scheldestromen</w:t>
      </w:r>
      <w:r w:rsidRPr="00245EC6">
        <w:t xml:space="preserve"> ervoor kiest </w:t>
      </w:r>
      <w:r w:rsidR="008B7D63">
        <w:t>vier (</w:t>
      </w:r>
      <w:r w:rsidRPr="00245EC6">
        <w:t>4</w:t>
      </w:r>
      <w:r w:rsidR="008B7D63">
        <w:t>)</w:t>
      </w:r>
      <w:r w:rsidRPr="00245EC6">
        <w:t xml:space="preserve"> </w:t>
      </w:r>
      <w:r w:rsidR="0077602B">
        <w:t>ondernemers</w:t>
      </w:r>
      <w:r w:rsidRPr="00245EC6">
        <w:t xml:space="preserve"> te selecteren gaat de selectie als volgt: </w:t>
      </w:r>
    </w:p>
    <w:p w14:paraId="3C3911C8" w14:textId="783E0DBE" w:rsidR="00D16D4A" w:rsidRPr="00245EC6" w:rsidRDefault="00163287" w:rsidP="00163287">
      <w:r>
        <w:t>1:</w:t>
      </w:r>
      <w:r>
        <w:tab/>
      </w:r>
      <w:r w:rsidR="00D16D4A" w:rsidRPr="00245EC6">
        <w:t xml:space="preserve">Op basis van projectkenmerken wordt de meest passende groslijst gekozen. </w:t>
      </w:r>
    </w:p>
    <w:p w14:paraId="746BF5FA" w14:textId="23D4E968" w:rsidR="00D16D4A" w:rsidRPr="00245EC6" w:rsidRDefault="00163287" w:rsidP="00163287">
      <w:pPr>
        <w:ind w:left="708" w:hanging="708"/>
      </w:pPr>
      <w:r>
        <w:t>2:</w:t>
      </w:r>
      <w:r>
        <w:tab/>
      </w:r>
      <w:r w:rsidR="007D6FDA">
        <w:t>Waterschap Scheldestromen</w:t>
      </w:r>
      <w:r w:rsidR="00D16D4A" w:rsidRPr="00245EC6">
        <w:t xml:space="preserve"> toetst de interesse van de </w:t>
      </w:r>
      <w:r w:rsidR="0077602B">
        <w:t>ondernemers</w:t>
      </w:r>
      <w:r w:rsidR="00D16D4A" w:rsidRPr="00245EC6">
        <w:t xml:space="preserve"> voor het meedingen naar de opdracht</w:t>
      </w:r>
      <w:r w:rsidR="0093113C">
        <w:t xml:space="preserve"> E</w:t>
      </w:r>
      <w:r w:rsidR="00D16D4A" w:rsidRPr="00245EC6">
        <w:t xml:space="preserve">r wordt alleen geselecteerd uit de </w:t>
      </w:r>
      <w:r w:rsidR="0077602B">
        <w:t>ondernemers</w:t>
      </w:r>
      <w:r w:rsidR="00D16D4A" w:rsidRPr="00245EC6">
        <w:t xml:space="preserve"> die geschikt én geïnteresseerd zijn. Als </w:t>
      </w:r>
      <w:r w:rsidR="007D6FDA">
        <w:t>Waterschap Scheldestromen</w:t>
      </w:r>
      <w:r w:rsidR="00D16D4A" w:rsidRPr="00245EC6">
        <w:t xml:space="preserve"> daarvoor aanleiding ziet wordt een nadere selectie gedaan op basis van project specifieke competenties.</w:t>
      </w:r>
    </w:p>
    <w:p w14:paraId="6CC86D3B" w14:textId="055BCBA3" w:rsidR="00D16D4A" w:rsidRPr="00245EC6" w:rsidRDefault="00163287" w:rsidP="00163287">
      <w:r>
        <w:t>3:</w:t>
      </w:r>
      <w:r>
        <w:tab/>
      </w:r>
      <w:r w:rsidR="00D16D4A" w:rsidRPr="00245EC6">
        <w:t>De</w:t>
      </w:r>
      <w:r w:rsidR="001E68E4">
        <w:t xml:space="preserve"> ondernemers</w:t>
      </w:r>
      <w:r w:rsidR="00D16D4A" w:rsidRPr="00245EC6">
        <w:t xml:space="preserve"> worden als volgt bepaald: </w:t>
      </w:r>
    </w:p>
    <w:p w14:paraId="6013628C" w14:textId="7941F770" w:rsidR="00D16D4A" w:rsidRPr="00245EC6" w:rsidRDefault="00560913" w:rsidP="00560913">
      <w:pPr>
        <w:ind w:left="1416" w:hanging="708"/>
      </w:pPr>
      <w:r>
        <w:t>-</w:t>
      </w:r>
      <w:r>
        <w:tab/>
      </w:r>
      <w:r w:rsidR="0036320B">
        <w:t>De</w:t>
      </w:r>
      <w:r w:rsidR="00D16D4A" w:rsidRPr="00245EC6">
        <w:t xml:space="preserve"> eerste en tweede </w:t>
      </w:r>
      <w:r w:rsidR="0077602B">
        <w:t>ondernemer</w:t>
      </w:r>
      <w:r w:rsidR="00D16D4A" w:rsidRPr="00245EC6">
        <w:t xml:space="preserve"> word</w:t>
      </w:r>
      <w:r w:rsidR="00A3586B">
        <w:t>en</w:t>
      </w:r>
      <w:r w:rsidR="00D16D4A" w:rsidRPr="00245EC6">
        <w:t xml:space="preserve"> geselecteerd uit de </w:t>
      </w:r>
      <w:r w:rsidR="00256AC7">
        <w:rPr>
          <w:b/>
        </w:rPr>
        <w:t>regional</w:t>
      </w:r>
      <w:r w:rsidR="00D16D4A" w:rsidRPr="00245EC6">
        <w:rPr>
          <w:b/>
        </w:rPr>
        <w:t xml:space="preserve">e </w:t>
      </w:r>
      <w:r w:rsidR="0077602B">
        <w:rPr>
          <w:b/>
        </w:rPr>
        <w:t>ondernemers</w:t>
      </w:r>
      <w:r w:rsidR="00D16D4A" w:rsidRPr="00245EC6">
        <w:t>. Hierbij wordt gerouleerd tussen de “</w:t>
      </w:r>
      <w:r w:rsidR="0093113C">
        <w:t>regionale</w:t>
      </w:r>
      <w:r w:rsidR="00D16D4A" w:rsidRPr="00245EC6">
        <w:t xml:space="preserve"> </w:t>
      </w:r>
      <w:r w:rsidR="0077602B">
        <w:t>ondernemers</w:t>
      </w:r>
      <w:r w:rsidR="00D16D4A" w:rsidRPr="00245EC6">
        <w:t xml:space="preserve">”. </w:t>
      </w:r>
    </w:p>
    <w:p w14:paraId="62B88746" w14:textId="38B38BC9" w:rsidR="00D16D4A" w:rsidRPr="00245EC6" w:rsidRDefault="00560913" w:rsidP="00560913">
      <w:pPr>
        <w:ind w:left="1416" w:hanging="708"/>
      </w:pPr>
      <w:r>
        <w:t>-</w:t>
      </w:r>
      <w:r>
        <w:tab/>
      </w:r>
      <w:r w:rsidR="0036320B">
        <w:t>De</w:t>
      </w:r>
      <w:r w:rsidR="00A3586B">
        <w:t xml:space="preserve"> </w:t>
      </w:r>
      <w:r w:rsidR="00D16D4A" w:rsidRPr="00245EC6">
        <w:t xml:space="preserve">derde </w:t>
      </w:r>
      <w:r w:rsidR="0077602B">
        <w:t>ondernemer</w:t>
      </w:r>
      <w:r w:rsidR="00D16D4A" w:rsidRPr="00245EC6">
        <w:t xml:space="preserve"> wordt door het systeem geselecteerd binnen de </w:t>
      </w:r>
      <w:r w:rsidR="00D16D4A" w:rsidRPr="00245EC6">
        <w:rPr>
          <w:b/>
        </w:rPr>
        <w:t>toplijst</w:t>
      </w:r>
      <w:r w:rsidR="00D16D4A" w:rsidRPr="00245EC6">
        <w:t xml:space="preserve"> (lijst met best presterende </w:t>
      </w:r>
      <w:r w:rsidR="0077602B">
        <w:t>ondernemers</w:t>
      </w:r>
      <w:r w:rsidR="00D16D4A" w:rsidRPr="00245EC6">
        <w:t xml:space="preserve"> op </w:t>
      </w:r>
      <w:r w:rsidR="003271FA">
        <w:t>Better</w:t>
      </w:r>
      <w:r w:rsidR="00D16D4A" w:rsidRPr="00245EC6">
        <w:t xml:space="preserve"> performance). Hierbij wordt gerouleerd tussen de “top</w:t>
      </w:r>
      <w:r w:rsidR="0077602B">
        <w:t>ondernemers</w:t>
      </w:r>
      <w:r w:rsidR="00D16D4A" w:rsidRPr="00245EC6">
        <w:t xml:space="preserve">”. </w:t>
      </w:r>
      <w:r w:rsidR="00131256">
        <w:t xml:space="preserve">Dit kunnen zowel regionale als landelijke </w:t>
      </w:r>
      <w:r w:rsidR="0077602B">
        <w:t>ondernemers</w:t>
      </w:r>
      <w:r w:rsidR="00131256">
        <w:t xml:space="preserve"> zijn.</w:t>
      </w:r>
    </w:p>
    <w:p w14:paraId="5C2A7047" w14:textId="2253830B" w:rsidR="00D16D4A" w:rsidRDefault="00163287" w:rsidP="00560913">
      <w:pPr>
        <w:ind w:left="1416" w:hanging="708"/>
      </w:pPr>
      <w:r>
        <w:t>-</w:t>
      </w:r>
      <w:r>
        <w:tab/>
      </w:r>
      <w:r w:rsidR="0036320B">
        <w:t>De</w:t>
      </w:r>
      <w:r w:rsidR="00D16D4A" w:rsidRPr="00245EC6">
        <w:t xml:space="preserve"> vierde </w:t>
      </w:r>
      <w:r w:rsidR="0077602B">
        <w:t>ondernemer</w:t>
      </w:r>
      <w:r w:rsidR="00D16D4A" w:rsidRPr="00245EC6">
        <w:t xml:space="preserve"> wordt door het systeem geselecteerd binnen de </w:t>
      </w:r>
      <w:r w:rsidR="00D16D4A" w:rsidRPr="00245EC6">
        <w:rPr>
          <w:b/>
        </w:rPr>
        <w:t xml:space="preserve">lijst met overige </w:t>
      </w:r>
      <w:r w:rsidR="0077602B">
        <w:rPr>
          <w:b/>
        </w:rPr>
        <w:t>ondernemers</w:t>
      </w:r>
      <w:r w:rsidR="00D16D4A" w:rsidRPr="00245EC6">
        <w:rPr>
          <w:b/>
        </w:rPr>
        <w:t xml:space="preserve"> (niet zijnde top)</w:t>
      </w:r>
      <w:r w:rsidR="00D16D4A" w:rsidRPr="00245EC6">
        <w:t>. Daarbij wordt gerouleerd zodat elk</w:t>
      </w:r>
      <w:r w:rsidR="00A3586B">
        <w:t>e</w:t>
      </w:r>
      <w:r w:rsidR="00D16D4A" w:rsidRPr="00245EC6">
        <w:t xml:space="preserve"> overig</w:t>
      </w:r>
      <w:r w:rsidR="00A3586B">
        <w:t>e</w:t>
      </w:r>
      <w:r w:rsidR="00D16D4A" w:rsidRPr="00245EC6">
        <w:t xml:space="preserve"> </w:t>
      </w:r>
      <w:r w:rsidR="0077602B">
        <w:t>ondernemer</w:t>
      </w:r>
      <w:r w:rsidR="00D16D4A" w:rsidRPr="00245EC6">
        <w:t xml:space="preserve"> bij toerbeurt in aanmerking komt voor een uitnodiging.</w:t>
      </w:r>
    </w:p>
    <w:p w14:paraId="1A248AC8" w14:textId="20489211" w:rsidR="008D03C6" w:rsidRDefault="0093113C" w:rsidP="008D03C6">
      <w:r w:rsidRPr="00245EC6">
        <w:t xml:space="preserve">In uitzonderingssituaties mag er één </w:t>
      </w:r>
      <w:r w:rsidR="0077602B">
        <w:t>ondernemer</w:t>
      </w:r>
      <w:r w:rsidRPr="00245EC6">
        <w:t xml:space="preserve"> handmatig worden geselecteerd van de hele groslijst, mits gemotiveerd. Er vindt dan een interne goedkeuring plaats.</w:t>
      </w:r>
      <w:r w:rsidR="008D03C6">
        <w:t xml:space="preserve"> Deze handmatige selectie gaat ten koste van een overig niet zijnde </w:t>
      </w:r>
      <w:proofErr w:type="spellStart"/>
      <w:r w:rsidR="008D03C6">
        <w:t>top-</w:t>
      </w:r>
      <w:r w:rsidR="0077602B">
        <w:t>ondernemer</w:t>
      </w:r>
      <w:proofErr w:type="spellEnd"/>
      <w:r w:rsidR="008D03C6">
        <w:t>.</w:t>
      </w:r>
    </w:p>
    <w:p w14:paraId="23BC2DF2" w14:textId="77777777" w:rsidR="00560913" w:rsidRDefault="00560913" w:rsidP="008D03C6"/>
    <w:p w14:paraId="1E3D9F9A" w14:textId="77777777" w:rsidR="00901BCD" w:rsidRPr="00245EC6" w:rsidRDefault="00901BCD" w:rsidP="008D03C6"/>
    <w:p w14:paraId="3592FF9B" w14:textId="3C31C9B5" w:rsidR="00D16D4A" w:rsidRPr="00DF73D9" w:rsidRDefault="00D16D4A" w:rsidP="00245EC6">
      <w:pPr>
        <w:pStyle w:val="Rapportsubnummer"/>
        <w:numPr>
          <w:ilvl w:val="0"/>
          <w:numId w:val="0"/>
        </w:numPr>
        <w:spacing w:line="284" w:lineRule="atLeast"/>
        <w:rPr>
          <w:rFonts w:ascii="Sofia Pro" w:hAnsi="Sofia Pro"/>
          <w:b w:val="0"/>
          <w:i w:val="0"/>
          <w:sz w:val="28"/>
        </w:rPr>
      </w:pPr>
      <w:r w:rsidRPr="00DF73D9">
        <w:rPr>
          <w:rFonts w:ascii="Sofia Pro" w:hAnsi="Sofia Pro"/>
          <w:b w:val="0"/>
          <w:i w:val="0"/>
          <w:sz w:val="28"/>
        </w:rPr>
        <w:t xml:space="preserve">Bij selectie van </w:t>
      </w:r>
      <w:r w:rsidR="004936D4">
        <w:rPr>
          <w:rFonts w:ascii="Sofia Pro" w:hAnsi="Sofia Pro"/>
          <w:b w:val="0"/>
          <w:i w:val="0"/>
          <w:sz w:val="28"/>
        </w:rPr>
        <w:t>vijf (</w:t>
      </w:r>
      <w:r w:rsidRPr="00DF73D9">
        <w:rPr>
          <w:rFonts w:ascii="Sofia Pro" w:hAnsi="Sofia Pro"/>
          <w:b w:val="0"/>
          <w:i w:val="0"/>
          <w:sz w:val="28"/>
        </w:rPr>
        <w:t>5</w:t>
      </w:r>
      <w:r w:rsidR="004936D4">
        <w:rPr>
          <w:rFonts w:ascii="Sofia Pro" w:hAnsi="Sofia Pro"/>
          <w:b w:val="0"/>
          <w:i w:val="0"/>
          <w:sz w:val="28"/>
        </w:rPr>
        <w:t>)</w:t>
      </w:r>
      <w:r w:rsidRPr="00DF73D9">
        <w:rPr>
          <w:rFonts w:ascii="Sofia Pro" w:hAnsi="Sofia Pro"/>
          <w:b w:val="0"/>
          <w:i w:val="0"/>
          <w:sz w:val="28"/>
        </w:rPr>
        <w:t xml:space="preserve"> </w:t>
      </w:r>
      <w:r w:rsidR="0077602B">
        <w:rPr>
          <w:rFonts w:ascii="Sofia Pro" w:hAnsi="Sofia Pro"/>
          <w:b w:val="0"/>
          <w:i w:val="0"/>
          <w:sz w:val="28"/>
        </w:rPr>
        <w:t>ondernemers</w:t>
      </w:r>
    </w:p>
    <w:p w14:paraId="231608F2" w14:textId="77777777" w:rsidR="00245EC6" w:rsidRPr="00245EC6" w:rsidRDefault="00245EC6" w:rsidP="00245EC6">
      <w:pPr>
        <w:rPr>
          <w:lang w:eastAsia="nl-NL"/>
        </w:rPr>
      </w:pPr>
    </w:p>
    <w:p w14:paraId="6364A4DD" w14:textId="642632DD" w:rsidR="00D16D4A" w:rsidRPr="00245EC6" w:rsidRDefault="00D16D4A" w:rsidP="00163287">
      <w:r w:rsidRPr="00245EC6">
        <w:t xml:space="preserve">Wanneer de </w:t>
      </w:r>
      <w:r w:rsidR="007D6FDA">
        <w:t>Waterschap Scheldestromen</w:t>
      </w:r>
      <w:r w:rsidRPr="00245EC6">
        <w:t xml:space="preserve"> ervoor kiest </w:t>
      </w:r>
      <w:r w:rsidR="004936D4">
        <w:t>vijf (</w:t>
      </w:r>
      <w:r w:rsidRPr="00245EC6">
        <w:t>5</w:t>
      </w:r>
      <w:r w:rsidR="004936D4">
        <w:t>)</w:t>
      </w:r>
      <w:r w:rsidRPr="00245EC6">
        <w:t xml:space="preserve"> </w:t>
      </w:r>
      <w:r w:rsidR="0077602B">
        <w:t>ondernemers</w:t>
      </w:r>
      <w:r w:rsidRPr="00245EC6">
        <w:t xml:space="preserve"> te selecteren gaat de selectie als volgt: </w:t>
      </w:r>
    </w:p>
    <w:p w14:paraId="27159E09" w14:textId="2061D78C" w:rsidR="00D16D4A" w:rsidRPr="00245EC6" w:rsidRDefault="00163287" w:rsidP="00163287">
      <w:r>
        <w:t>1:</w:t>
      </w:r>
      <w:r>
        <w:tab/>
      </w:r>
      <w:r w:rsidR="00D16D4A" w:rsidRPr="00245EC6">
        <w:t xml:space="preserve">Op basis van projectkenmerken wordt de meest passende groslijst gekozen. </w:t>
      </w:r>
    </w:p>
    <w:p w14:paraId="035C7A64" w14:textId="284C9606" w:rsidR="00D16D4A" w:rsidRPr="00245EC6" w:rsidRDefault="00163287" w:rsidP="00163287">
      <w:pPr>
        <w:ind w:left="708" w:hanging="708"/>
      </w:pPr>
      <w:r>
        <w:t>2:</w:t>
      </w:r>
      <w:r>
        <w:tab/>
      </w:r>
      <w:r w:rsidR="007D6FDA">
        <w:t>Waterschap Scheldestromen</w:t>
      </w:r>
      <w:r w:rsidR="00D16D4A" w:rsidRPr="00245EC6">
        <w:t xml:space="preserve"> toetst de interesse van de </w:t>
      </w:r>
      <w:r w:rsidR="0077602B">
        <w:t>ondernemers</w:t>
      </w:r>
      <w:r w:rsidR="00D16D4A" w:rsidRPr="00245EC6">
        <w:t xml:space="preserve"> voor het meedingen naar de opdracht</w:t>
      </w:r>
      <w:r w:rsidR="0093113C">
        <w:t>. Er</w:t>
      </w:r>
      <w:r w:rsidR="00D16D4A" w:rsidRPr="00245EC6">
        <w:t xml:space="preserve"> wordt alleen geselecteerd uit de </w:t>
      </w:r>
      <w:r w:rsidR="0077602B">
        <w:t>ondernemers</w:t>
      </w:r>
      <w:r w:rsidR="00D16D4A" w:rsidRPr="00245EC6">
        <w:t xml:space="preserve"> die geschikt én geïnteresseerd zijn. Als </w:t>
      </w:r>
      <w:r w:rsidR="007D6FDA">
        <w:t>Waterschap Scheldestromen</w:t>
      </w:r>
      <w:r w:rsidR="00D16D4A" w:rsidRPr="00245EC6">
        <w:t xml:space="preserve"> daarvoor aanleiding ziet wordt een nadere selectie gedaan op basis van project specifieke competenties.</w:t>
      </w:r>
    </w:p>
    <w:p w14:paraId="0DD00DDF" w14:textId="48E65517" w:rsidR="00D16D4A" w:rsidRPr="00245EC6" w:rsidRDefault="00163287" w:rsidP="00163287">
      <w:r>
        <w:t xml:space="preserve">3: </w:t>
      </w:r>
      <w:r>
        <w:tab/>
      </w:r>
      <w:r w:rsidR="00D16D4A" w:rsidRPr="00245EC6">
        <w:t xml:space="preserve">De </w:t>
      </w:r>
      <w:r w:rsidR="001E68E4">
        <w:t>ondernemers</w:t>
      </w:r>
      <w:r w:rsidR="00D16D4A" w:rsidRPr="00245EC6">
        <w:t xml:space="preserve"> worden als volgt bepaald: </w:t>
      </w:r>
    </w:p>
    <w:p w14:paraId="01B0D8B1" w14:textId="00164C89" w:rsidR="00D16D4A" w:rsidRPr="00245EC6" w:rsidRDefault="00163287" w:rsidP="00560913">
      <w:pPr>
        <w:ind w:left="1416" w:hanging="708"/>
      </w:pPr>
      <w:r>
        <w:t>-</w:t>
      </w:r>
      <w:r>
        <w:tab/>
      </w:r>
      <w:r w:rsidR="0036320B">
        <w:t xml:space="preserve">De </w:t>
      </w:r>
      <w:r w:rsidR="00D16D4A" w:rsidRPr="00245EC6">
        <w:t xml:space="preserve">eerste en tweede </w:t>
      </w:r>
      <w:r w:rsidR="0077602B">
        <w:t>ondernemer</w:t>
      </w:r>
      <w:r w:rsidR="00D16D4A" w:rsidRPr="00245EC6">
        <w:t xml:space="preserve"> word</w:t>
      </w:r>
      <w:r w:rsidR="00A3586B">
        <w:t>en</w:t>
      </w:r>
      <w:r w:rsidR="00D16D4A" w:rsidRPr="00245EC6">
        <w:t xml:space="preserve"> geselecteerd uit de </w:t>
      </w:r>
      <w:r w:rsidR="00256AC7">
        <w:rPr>
          <w:b/>
        </w:rPr>
        <w:t>regional</w:t>
      </w:r>
      <w:r w:rsidR="00D16D4A" w:rsidRPr="00245EC6">
        <w:rPr>
          <w:b/>
        </w:rPr>
        <w:t xml:space="preserve">e </w:t>
      </w:r>
      <w:r w:rsidR="0077602B">
        <w:rPr>
          <w:b/>
        </w:rPr>
        <w:t>ondernemers</w:t>
      </w:r>
      <w:r w:rsidR="00D16D4A" w:rsidRPr="00245EC6">
        <w:t>. Hierbij wordt gerouleerd tussen de “</w:t>
      </w:r>
      <w:r w:rsidR="00131256">
        <w:t>regionale</w:t>
      </w:r>
      <w:r w:rsidR="00D16D4A" w:rsidRPr="00245EC6">
        <w:t xml:space="preserve"> </w:t>
      </w:r>
      <w:r w:rsidR="0077602B">
        <w:t>ondernemers</w:t>
      </w:r>
      <w:r w:rsidR="00D16D4A" w:rsidRPr="00245EC6">
        <w:t xml:space="preserve">”. </w:t>
      </w:r>
    </w:p>
    <w:p w14:paraId="7875A602" w14:textId="7282C82F" w:rsidR="00D16D4A" w:rsidRPr="00245EC6" w:rsidRDefault="00163287" w:rsidP="00560913">
      <w:pPr>
        <w:ind w:left="1416" w:hanging="708"/>
      </w:pPr>
      <w:r>
        <w:t>-</w:t>
      </w:r>
      <w:r>
        <w:tab/>
      </w:r>
      <w:r w:rsidR="0036320B">
        <w:t xml:space="preserve">De </w:t>
      </w:r>
      <w:r w:rsidR="00D16D4A" w:rsidRPr="00245EC6">
        <w:t xml:space="preserve">derde en vierde </w:t>
      </w:r>
      <w:r w:rsidR="00A3586B">
        <w:t>ondernemer</w:t>
      </w:r>
      <w:r w:rsidR="00D16D4A" w:rsidRPr="00245EC6">
        <w:t xml:space="preserve"> word</w:t>
      </w:r>
      <w:r w:rsidR="00A3586B">
        <w:t>en</w:t>
      </w:r>
      <w:r w:rsidR="00D16D4A" w:rsidRPr="00245EC6">
        <w:t xml:space="preserve"> door het systeem geselecteerd binnen de </w:t>
      </w:r>
      <w:r w:rsidR="00D16D4A" w:rsidRPr="00245EC6">
        <w:rPr>
          <w:b/>
        </w:rPr>
        <w:t>toplijst</w:t>
      </w:r>
      <w:r w:rsidR="00D16D4A" w:rsidRPr="00245EC6">
        <w:t xml:space="preserve"> (lijst met best presterende </w:t>
      </w:r>
      <w:r w:rsidR="0077602B">
        <w:t>ondernemers</w:t>
      </w:r>
      <w:r w:rsidR="00D16D4A" w:rsidRPr="00245EC6">
        <w:t xml:space="preserve"> op </w:t>
      </w:r>
      <w:r w:rsidR="003271FA">
        <w:t>Better</w:t>
      </w:r>
      <w:r w:rsidR="00D16D4A" w:rsidRPr="00245EC6">
        <w:t xml:space="preserve"> performance). Hierbij wordt gerouleerd tussen de “top</w:t>
      </w:r>
      <w:r w:rsidR="0077602B">
        <w:t>ondernemers</w:t>
      </w:r>
      <w:r w:rsidR="00D16D4A" w:rsidRPr="00245EC6">
        <w:t xml:space="preserve">”. </w:t>
      </w:r>
      <w:r w:rsidR="00131256">
        <w:t xml:space="preserve">Dit kunnen zowel regionale als landelijke </w:t>
      </w:r>
      <w:r w:rsidR="0077602B">
        <w:t>ondernemers</w:t>
      </w:r>
      <w:r w:rsidR="00131256">
        <w:t xml:space="preserve"> zijn.</w:t>
      </w:r>
    </w:p>
    <w:p w14:paraId="546EA545" w14:textId="364C4D03" w:rsidR="00D16D4A" w:rsidRDefault="00163287" w:rsidP="00560913">
      <w:pPr>
        <w:ind w:left="1416" w:hanging="708"/>
      </w:pPr>
      <w:r>
        <w:t>-</w:t>
      </w:r>
      <w:r>
        <w:tab/>
      </w:r>
      <w:r w:rsidR="0036320B">
        <w:t xml:space="preserve">De </w:t>
      </w:r>
      <w:r w:rsidR="00D16D4A" w:rsidRPr="00245EC6">
        <w:t xml:space="preserve">vijfde </w:t>
      </w:r>
      <w:r w:rsidR="0077602B">
        <w:t>ondernemer</w:t>
      </w:r>
      <w:r w:rsidR="00D16D4A" w:rsidRPr="00245EC6">
        <w:t xml:space="preserve"> wordt door het systeem geselecteerd binnen de </w:t>
      </w:r>
      <w:r w:rsidR="00D16D4A" w:rsidRPr="00245EC6">
        <w:rPr>
          <w:b/>
        </w:rPr>
        <w:t xml:space="preserve">lijst met overige </w:t>
      </w:r>
      <w:r w:rsidR="0077602B">
        <w:rPr>
          <w:b/>
        </w:rPr>
        <w:t>ondernemers</w:t>
      </w:r>
      <w:r w:rsidR="00D16D4A" w:rsidRPr="00245EC6">
        <w:rPr>
          <w:b/>
        </w:rPr>
        <w:t xml:space="preserve"> (niet zijnde top)</w:t>
      </w:r>
      <w:r w:rsidR="00D16D4A" w:rsidRPr="00245EC6">
        <w:t xml:space="preserve">. Daarbij wordt gerouleerd zodat elk overig </w:t>
      </w:r>
      <w:r w:rsidR="0077602B">
        <w:t>ondernemer</w:t>
      </w:r>
      <w:r w:rsidR="00D16D4A" w:rsidRPr="00245EC6">
        <w:t xml:space="preserve"> bij toerbeurt in aanmerking komt voor een uitnodiging.</w:t>
      </w:r>
    </w:p>
    <w:p w14:paraId="52249D30" w14:textId="4FD5FECE" w:rsidR="008D03C6" w:rsidRPr="00245EC6" w:rsidRDefault="00131256" w:rsidP="008D03C6">
      <w:r w:rsidRPr="00245EC6">
        <w:lastRenderedPageBreak/>
        <w:t xml:space="preserve">In uitzonderingssituaties mag er één </w:t>
      </w:r>
      <w:r w:rsidR="0077602B">
        <w:t>ondernemer</w:t>
      </w:r>
      <w:r w:rsidRPr="00245EC6">
        <w:t xml:space="preserve"> handmatig worden geselecteerd van de hele groslijst, mits gemotiveerd. Er vindt dan een interne goedkeuring plaats</w:t>
      </w:r>
      <w:r w:rsidR="008D03C6" w:rsidRPr="00245EC6">
        <w:t>.</w:t>
      </w:r>
      <w:r w:rsidR="008D03C6">
        <w:t xml:space="preserve"> Deze handmatige selectie gaat ten koste van een overig niet zijnde </w:t>
      </w:r>
      <w:proofErr w:type="spellStart"/>
      <w:r w:rsidR="008D03C6">
        <w:t>top-</w:t>
      </w:r>
      <w:r w:rsidR="0077602B">
        <w:t>ondernemer</w:t>
      </w:r>
      <w:proofErr w:type="spellEnd"/>
      <w:r w:rsidR="008D03C6">
        <w:t>.</w:t>
      </w:r>
    </w:p>
    <w:p w14:paraId="78894675" w14:textId="77777777" w:rsidR="00887F7E" w:rsidRDefault="00887F7E" w:rsidP="00131256"/>
    <w:p w14:paraId="7C0774F2" w14:textId="77777777" w:rsidR="00D16D4A" w:rsidRDefault="00D16D4A" w:rsidP="00D16D4A">
      <w:pPr>
        <w:spacing w:line="284" w:lineRule="atLeast"/>
      </w:pPr>
    </w:p>
    <w:p w14:paraId="4AF9E33B" w14:textId="01B2C9CA" w:rsidR="00AC1444" w:rsidRPr="000138FC" w:rsidRDefault="000138FC" w:rsidP="008D03C6">
      <w:pPr>
        <w:pStyle w:val="Kop2"/>
        <w:rPr>
          <w:rFonts w:ascii="Sofia Pro" w:hAnsi="Sofia Pro"/>
          <w:b w:val="0"/>
          <w:bCs w:val="0"/>
          <w:i/>
          <w:sz w:val="28"/>
          <w:szCs w:val="28"/>
        </w:rPr>
      </w:pPr>
      <w:bookmarkStart w:id="17" w:name="_Toc141370076"/>
      <w:r w:rsidRPr="000138FC">
        <w:rPr>
          <w:rFonts w:ascii="Sofia Pro" w:hAnsi="Sofia Pro"/>
          <w:b w:val="0"/>
          <w:bCs w:val="0"/>
          <w:sz w:val="28"/>
          <w:szCs w:val="28"/>
        </w:rPr>
        <w:t>4.2</w:t>
      </w:r>
      <w:r w:rsidRPr="000138FC">
        <w:rPr>
          <w:rFonts w:ascii="Sofia Pro" w:hAnsi="Sofia Pro"/>
          <w:b w:val="0"/>
          <w:bCs w:val="0"/>
          <w:sz w:val="28"/>
          <w:szCs w:val="28"/>
        </w:rPr>
        <w:tab/>
      </w:r>
      <w:r w:rsidR="00AC1444" w:rsidRPr="000138FC">
        <w:rPr>
          <w:rFonts w:ascii="Sofia Pro" w:hAnsi="Sofia Pro"/>
          <w:b w:val="0"/>
          <w:bCs w:val="0"/>
          <w:sz w:val="28"/>
          <w:szCs w:val="28"/>
        </w:rPr>
        <w:t>Interesseverzoek / nadere selectie</w:t>
      </w:r>
      <w:bookmarkEnd w:id="17"/>
    </w:p>
    <w:p w14:paraId="6F8F1E74" w14:textId="77777777" w:rsidR="00AC1444" w:rsidRPr="00AC1444" w:rsidRDefault="00AC1444" w:rsidP="00AC1444">
      <w:pPr>
        <w:spacing w:line="284" w:lineRule="atLeast"/>
      </w:pPr>
    </w:p>
    <w:p w14:paraId="249A6AD1" w14:textId="77777777" w:rsidR="00911CA8" w:rsidRDefault="007D6FDA" w:rsidP="00AC1444">
      <w:r>
        <w:t>Waterschap Scheldestromen</w:t>
      </w:r>
      <w:r w:rsidR="00AC1444">
        <w:t xml:space="preserve"> </w:t>
      </w:r>
      <w:r w:rsidR="009B4AD6">
        <w:t>zal</w:t>
      </w:r>
      <w:r w:rsidR="00AC1444">
        <w:t xml:space="preserve"> voorafgaand aan een selectie</w:t>
      </w:r>
      <w:r w:rsidR="009B4AD6">
        <w:t>,</w:t>
      </w:r>
      <w:r w:rsidR="00AC1444">
        <w:t xml:space="preserve"> een interesseverzoek versturen. Het is mogelijk dat hierbij</w:t>
      </w:r>
      <w:r w:rsidR="004936D4">
        <w:t xml:space="preserve">, als geschiktheidseis, </w:t>
      </w:r>
      <w:r w:rsidR="00AC1444">
        <w:t xml:space="preserve">om aanvullende referenties en/of certificaten (PSO, ISO14001, </w:t>
      </w:r>
      <w:r w:rsidR="00964696">
        <w:t>specifieke technische eisen etc.</w:t>
      </w:r>
      <w:r w:rsidR="00AC1444">
        <w:t>) wordt gevraagd</w:t>
      </w:r>
      <w:r w:rsidR="004936D4">
        <w:t xml:space="preserve">. </w:t>
      </w:r>
      <w:r w:rsidR="00AC1444">
        <w:t>Hiervoor zal een standaard template worden gemaakt</w:t>
      </w:r>
      <w:r w:rsidR="00896C17">
        <w:t xml:space="preserve"> waarin alle relevantie informatie komt te staan zodat </w:t>
      </w:r>
      <w:r w:rsidR="0077602B">
        <w:t>ondernemers</w:t>
      </w:r>
      <w:r w:rsidR="00896C17">
        <w:t xml:space="preserve"> een goede afweging kunnen maken bij het aangeven van interesse</w:t>
      </w:r>
      <w:r w:rsidR="00AC1444">
        <w:t>.</w:t>
      </w:r>
      <w:r w:rsidR="004E6510">
        <w:t xml:space="preserve"> Het Waterschap gaat ervan uit dat </w:t>
      </w:r>
      <w:r w:rsidR="0077602B">
        <w:t>ondernemers</w:t>
      </w:r>
      <w:r w:rsidR="004E6510">
        <w:t xml:space="preserve"> na het aangeven van interesse, ook daadwerkelijk inschrijven.</w:t>
      </w:r>
      <w:r w:rsidR="00896C17">
        <w:t xml:space="preserve"> Het ontvangen van een interesseverzoek biedt geen garantie op selectie. Er wordt </w:t>
      </w:r>
      <w:r w:rsidR="00A1283E">
        <w:t>na de uiterste reactietermijn een geautomatiseerde selectie gedraaid</w:t>
      </w:r>
      <w:r w:rsidR="00896C17">
        <w:t xml:space="preserve"> uit geschikte en geïnteresseerde </w:t>
      </w:r>
      <w:r w:rsidR="0077602B">
        <w:t>ondernemers</w:t>
      </w:r>
      <w:r w:rsidR="00896C17">
        <w:t>.</w:t>
      </w:r>
      <w:r w:rsidR="00AC1444">
        <w:t xml:space="preserve"> </w:t>
      </w:r>
    </w:p>
    <w:p w14:paraId="58797384" w14:textId="77777777" w:rsidR="00911CA8" w:rsidRDefault="00911CA8" w:rsidP="00AC1444"/>
    <w:p w14:paraId="698B8A43" w14:textId="69BBEA9D" w:rsidR="00B85BEF" w:rsidRPr="00AC1444" w:rsidRDefault="00AC1444" w:rsidP="00AC1444">
      <w:r>
        <w:t>Als een</w:t>
      </w:r>
      <w:r w:rsidR="00896C17">
        <w:t xml:space="preserve"> </w:t>
      </w:r>
      <w:r w:rsidR="0077602B">
        <w:t>ondernemer</w:t>
      </w:r>
      <w:r w:rsidR="00131256">
        <w:t xml:space="preserve"> aangeeft geen interesse te hebben</w:t>
      </w:r>
      <w:r>
        <w:t xml:space="preserve"> of niet reageert op het interesseverzoek, wordt deze niet meegenomen in de selectie en ontvangt deze ook geen informatie meer m.b.t. de </w:t>
      </w:r>
      <w:r w:rsidR="00830695">
        <w:t>desbetreffende</w:t>
      </w:r>
      <w:r>
        <w:t xml:space="preserve"> selectie. </w:t>
      </w:r>
      <w:r w:rsidR="00CA06AF">
        <w:t>Het aangeven van geen interesse of niet reageren op een interesseverzoek heeft</w:t>
      </w:r>
      <w:r w:rsidR="00A1283E">
        <w:t xml:space="preserve"> in principe</w:t>
      </w:r>
      <w:r>
        <w:t xml:space="preserve"> geen gevolgen voor </w:t>
      </w:r>
      <w:r w:rsidR="0036320B">
        <w:t>de</w:t>
      </w:r>
      <w:r w:rsidR="00A1283E">
        <w:t xml:space="preserve"> </w:t>
      </w:r>
      <w:r w:rsidR="0077602B">
        <w:t>ondernemer</w:t>
      </w:r>
      <w:r w:rsidR="00324CEC">
        <w:t>. Wel is het mogelijk dat hierdoor o</w:t>
      </w:r>
      <w:r w:rsidR="00737AED">
        <w:t>nvoldoende nog niet geselecteerde opdrachtnemers overblijven</w:t>
      </w:r>
      <w:r w:rsidR="00324CEC">
        <w:t xml:space="preserve"> om uit te selecteren</w:t>
      </w:r>
      <w:r w:rsidR="00737AED">
        <w:t xml:space="preserve">. Dan start </w:t>
      </w:r>
      <w:r w:rsidR="007A22FD">
        <w:t xml:space="preserve">de roulatieronde van </w:t>
      </w:r>
      <w:r w:rsidR="000179AD">
        <w:t>dat</w:t>
      </w:r>
      <w:r w:rsidR="007A22FD">
        <w:t xml:space="preserve"> label opnieuw</w:t>
      </w:r>
      <w:r w:rsidR="000179AD">
        <w:t>.</w:t>
      </w:r>
    </w:p>
    <w:p w14:paraId="263E9C2B" w14:textId="77777777" w:rsidR="00AC1444" w:rsidRDefault="00AC1444" w:rsidP="00D16D4A">
      <w:pPr>
        <w:spacing w:line="284" w:lineRule="atLeast"/>
      </w:pPr>
    </w:p>
    <w:p w14:paraId="7DA447A8" w14:textId="77777777" w:rsidR="00186A86" w:rsidRPr="00AC1444" w:rsidRDefault="00186A86" w:rsidP="00D16D4A">
      <w:pPr>
        <w:spacing w:line="284" w:lineRule="atLeast"/>
      </w:pPr>
    </w:p>
    <w:p w14:paraId="3AEED440" w14:textId="661478AD" w:rsidR="00D16D4A" w:rsidRPr="000138FC" w:rsidRDefault="000138FC" w:rsidP="000138FC">
      <w:pPr>
        <w:pStyle w:val="Kop2"/>
        <w:rPr>
          <w:rFonts w:ascii="Sofia Pro" w:hAnsi="Sofia Pro"/>
          <w:b w:val="0"/>
          <w:bCs w:val="0"/>
          <w:sz w:val="28"/>
          <w:szCs w:val="28"/>
        </w:rPr>
      </w:pPr>
      <w:bookmarkStart w:id="18" w:name="_Toc141370077"/>
      <w:r w:rsidRPr="000138FC">
        <w:rPr>
          <w:rFonts w:ascii="Sofia Pro" w:hAnsi="Sofia Pro"/>
          <w:b w:val="0"/>
          <w:bCs w:val="0"/>
          <w:sz w:val="28"/>
          <w:szCs w:val="28"/>
        </w:rPr>
        <w:t>4.3</w:t>
      </w:r>
      <w:r w:rsidRPr="000138FC">
        <w:rPr>
          <w:rFonts w:ascii="Sofia Pro" w:hAnsi="Sofia Pro"/>
          <w:b w:val="0"/>
          <w:bCs w:val="0"/>
          <w:sz w:val="28"/>
          <w:szCs w:val="28"/>
        </w:rPr>
        <w:tab/>
      </w:r>
      <w:r w:rsidR="00131256" w:rsidRPr="000138FC">
        <w:rPr>
          <w:rFonts w:ascii="Sofia Pro" w:hAnsi="Sofia Pro"/>
          <w:b w:val="0"/>
          <w:bCs w:val="0"/>
          <w:sz w:val="28"/>
          <w:szCs w:val="28"/>
        </w:rPr>
        <w:t>Top</w:t>
      </w:r>
      <w:r w:rsidR="0077602B">
        <w:rPr>
          <w:rFonts w:ascii="Sofia Pro" w:hAnsi="Sofia Pro"/>
          <w:b w:val="0"/>
          <w:bCs w:val="0"/>
          <w:sz w:val="28"/>
          <w:szCs w:val="28"/>
        </w:rPr>
        <w:t>ondernemers</w:t>
      </w:r>
      <w:bookmarkEnd w:id="18"/>
    </w:p>
    <w:p w14:paraId="0DAED85C" w14:textId="77777777" w:rsidR="00245EC6" w:rsidRPr="00AC1444" w:rsidRDefault="00245EC6" w:rsidP="00163287">
      <w:pPr>
        <w:rPr>
          <w:lang w:eastAsia="nl-NL"/>
        </w:rPr>
      </w:pPr>
    </w:p>
    <w:p w14:paraId="56AD2288" w14:textId="5690E74B" w:rsidR="00131256" w:rsidRDefault="005E3E03" w:rsidP="00163287">
      <w:r>
        <w:rPr>
          <w:sz w:val="23"/>
          <w:szCs w:val="23"/>
        </w:rPr>
        <w:t xml:space="preserve">Per groslijst bepaalt het waterschap hoeveel </w:t>
      </w:r>
      <w:r w:rsidR="0077602B">
        <w:rPr>
          <w:sz w:val="23"/>
          <w:szCs w:val="23"/>
        </w:rPr>
        <w:t>ondernemers</w:t>
      </w:r>
      <w:r>
        <w:rPr>
          <w:sz w:val="23"/>
          <w:szCs w:val="23"/>
        </w:rPr>
        <w:t xml:space="preserve"> een toppositie kunnen hebben, dat is afhankelijk van het aantal </w:t>
      </w:r>
      <w:r w:rsidR="0077602B">
        <w:rPr>
          <w:sz w:val="23"/>
          <w:szCs w:val="23"/>
        </w:rPr>
        <w:t>ondernemers</w:t>
      </w:r>
      <w:r>
        <w:rPr>
          <w:sz w:val="23"/>
          <w:szCs w:val="23"/>
        </w:rPr>
        <w:t xml:space="preserve"> op de groslijst. Het maximumaantal </w:t>
      </w:r>
      <w:r w:rsidR="0077602B">
        <w:rPr>
          <w:sz w:val="23"/>
          <w:szCs w:val="23"/>
        </w:rPr>
        <w:t>ondernemers</w:t>
      </w:r>
      <w:r>
        <w:rPr>
          <w:sz w:val="23"/>
          <w:szCs w:val="23"/>
        </w:rPr>
        <w:t xml:space="preserve"> met een toppositie is ca. 25% van het totaalaantal </w:t>
      </w:r>
      <w:r w:rsidR="0077602B">
        <w:rPr>
          <w:sz w:val="23"/>
          <w:szCs w:val="23"/>
        </w:rPr>
        <w:t>ondernemers</w:t>
      </w:r>
      <w:r>
        <w:rPr>
          <w:sz w:val="23"/>
          <w:szCs w:val="23"/>
        </w:rPr>
        <w:t xml:space="preserve"> op de groslijst. Op de projecten worden de prestaties van de </w:t>
      </w:r>
      <w:r w:rsidR="0077602B">
        <w:rPr>
          <w:sz w:val="23"/>
          <w:szCs w:val="23"/>
        </w:rPr>
        <w:t>ondernemers</w:t>
      </w:r>
      <w:r>
        <w:rPr>
          <w:sz w:val="23"/>
          <w:szCs w:val="23"/>
        </w:rPr>
        <w:t xml:space="preserve"> gemeten met een prestatiemeting. De top</w:t>
      </w:r>
      <w:r w:rsidR="0077602B">
        <w:rPr>
          <w:sz w:val="23"/>
          <w:szCs w:val="23"/>
        </w:rPr>
        <w:t>ondernemers</w:t>
      </w:r>
      <w:r>
        <w:rPr>
          <w:sz w:val="23"/>
          <w:szCs w:val="23"/>
        </w:rPr>
        <w:t xml:space="preserve"> per groslijst worden bepaald door de gemiddeld hoogste prestatie van de afgelopen 2 opdrachten</w:t>
      </w:r>
      <w:r w:rsidR="007B2A47">
        <w:rPr>
          <w:sz w:val="23"/>
          <w:szCs w:val="23"/>
        </w:rPr>
        <w:t xml:space="preserve"> over de groslijsten heen</w:t>
      </w:r>
      <w:r>
        <w:rPr>
          <w:sz w:val="23"/>
          <w:szCs w:val="23"/>
        </w:rPr>
        <w:t>. Alleen prestatiemetingen van afgeronde en opgeleverde projecten worden meegenomen voor het bepalen van de positie op de groslijst</w:t>
      </w:r>
      <w:r w:rsidR="00FC45D4">
        <w:rPr>
          <w:sz w:val="23"/>
          <w:szCs w:val="23"/>
        </w:rPr>
        <w:t>. T</w:t>
      </w:r>
      <w:r>
        <w:rPr>
          <w:sz w:val="23"/>
          <w:szCs w:val="23"/>
        </w:rPr>
        <w:t xml:space="preserve">ussentijdse of voorlopige beoordelingen worden niet meegenomen voor het bepalen van de </w:t>
      </w:r>
      <w:proofErr w:type="spellStart"/>
      <w:r>
        <w:rPr>
          <w:sz w:val="23"/>
          <w:szCs w:val="23"/>
        </w:rPr>
        <w:t>top</w:t>
      </w:r>
      <w:r w:rsidR="00180EF6">
        <w:rPr>
          <w:sz w:val="23"/>
          <w:szCs w:val="23"/>
        </w:rPr>
        <w:t>-</w:t>
      </w:r>
      <w:r w:rsidR="0077602B">
        <w:rPr>
          <w:sz w:val="23"/>
          <w:szCs w:val="23"/>
        </w:rPr>
        <w:t>ondernemers</w:t>
      </w:r>
      <w:proofErr w:type="spellEnd"/>
      <w:r>
        <w:rPr>
          <w:sz w:val="23"/>
          <w:szCs w:val="23"/>
        </w:rPr>
        <w:t>. De minimale score voor toetreding tot de top is het cijfer 8. De scores in de groslijsten zijn dynamisch. Dat wil zeggen dat deze continu worden aangepast op basis van de laatst beschikbare score(s).</w:t>
      </w:r>
    </w:p>
    <w:p w14:paraId="3E615FD9" w14:textId="77777777" w:rsidR="00CF2FC3" w:rsidRDefault="00CF2FC3" w:rsidP="00163287"/>
    <w:p w14:paraId="53CB5DED" w14:textId="77777777" w:rsidR="00893232" w:rsidRDefault="00893232" w:rsidP="00163287"/>
    <w:p w14:paraId="515D193E" w14:textId="77777777" w:rsidR="0083200A" w:rsidRDefault="0083200A" w:rsidP="00163287"/>
    <w:p w14:paraId="005ED2B6" w14:textId="77777777" w:rsidR="0083200A" w:rsidRDefault="0083200A" w:rsidP="00163287"/>
    <w:p w14:paraId="543727C3" w14:textId="77777777" w:rsidR="0083200A" w:rsidRDefault="0083200A" w:rsidP="00163287"/>
    <w:p w14:paraId="55D693D5" w14:textId="77777777" w:rsidR="0083200A" w:rsidRDefault="0083200A" w:rsidP="00163287"/>
    <w:p w14:paraId="3C12674B" w14:textId="77777777" w:rsidR="0083200A" w:rsidRDefault="0083200A" w:rsidP="00163287"/>
    <w:p w14:paraId="38DBB877" w14:textId="77777777" w:rsidR="0083200A" w:rsidRDefault="0083200A" w:rsidP="00163287"/>
    <w:p w14:paraId="6CDFDACB" w14:textId="14C27B9A" w:rsidR="00131256" w:rsidRPr="000138FC" w:rsidRDefault="00131256" w:rsidP="000138FC">
      <w:pPr>
        <w:pStyle w:val="Kop2"/>
        <w:rPr>
          <w:rFonts w:ascii="Sofia Pro" w:hAnsi="Sofia Pro"/>
          <w:b w:val="0"/>
          <w:bCs w:val="0"/>
          <w:sz w:val="28"/>
          <w:szCs w:val="28"/>
        </w:rPr>
      </w:pPr>
      <w:bookmarkStart w:id="19" w:name="_Toc141370078"/>
      <w:r w:rsidRPr="000138FC">
        <w:rPr>
          <w:rFonts w:ascii="Sofia Pro" w:hAnsi="Sofia Pro"/>
          <w:b w:val="0"/>
          <w:bCs w:val="0"/>
          <w:sz w:val="28"/>
          <w:szCs w:val="28"/>
        </w:rPr>
        <w:lastRenderedPageBreak/>
        <w:t>4.4</w:t>
      </w:r>
      <w:r w:rsidRPr="000138FC">
        <w:rPr>
          <w:rFonts w:ascii="Sofia Pro" w:hAnsi="Sofia Pro"/>
          <w:b w:val="0"/>
          <w:bCs w:val="0"/>
          <w:sz w:val="28"/>
          <w:szCs w:val="28"/>
        </w:rPr>
        <w:tab/>
        <w:t>Startcijfers</w:t>
      </w:r>
      <w:bookmarkEnd w:id="19"/>
    </w:p>
    <w:p w14:paraId="59243BB2" w14:textId="77777777" w:rsidR="00131256" w:rsidRDefault="00131256" w:rsidP="00163287"/>
    <w:p w14:paraId="53D54F68" w14:textId="24DE08AE" w:rsidR="00131256" w:rsidRDefault="00D16D4A" w:rsidP="00163287">
      <w:r w:rsidRPr="00AC1444">
        <w:t xml:space="preserve">Bij de inwerkingtreding van de groslijstsystematiek start </w:t>
      </w:r>
      <w:r w:rsidR="00276621">
        <w:t>het</w:t>
      </w:r>
      <w:r w:rsidRPr="00AC1444">
        <w:t xml:space="preserve"> </w:t>
      </w:r>
      <w:r w:rsidR="007D6FDA">
        <w:t>Waterschap Scheldestromen</w:t>
      </w:r>
      <w:r w:rsidRPr="00AC1444">
        <w:t xml:space="preserve"> met een </w:t>
      </w:r>
      <w:r w:rsidRPr="00AC1444">
        <w:rPr>
          <w:b/>
        </w:rPr>
        <w:t>initiële toplijst</w:t>
      </w:r>
      <w:r w:rsidR="004936D4">
        <w:rPr>
          <w:b/>
        </w:rPr>
        <w:t>.</w:t>
      </w:r>
      <w:r w:rsidRPr="00AC1444">
        <w:rPr>
          <w:b/>
        </w:rPr>
        <w:t xml:space="preserve"> </w:t>
      </w:r>
      <w:r w:rsidR="00180EF6" w:rsidRPr="00417119">
        <w:rPr>
          <w:bCs/>
        </w:rPr>
        <w:t>25% van het aantal o</w:t>
      </w:r>
      <w:r w:rsidR="0077602B" w:rsidRPr="00417119">
        <w:rPr>
          <w:bCs/>
        </w:rPr>
        <w:t>ndernemers</w:t>
      </w:r>
      <w:r w:rsidR="00180EF6">
        <w:t xml:space="preserve"> per groslijst</w:t>
      </w:r>
      <w:r w:rsidR="00417119">
        <w:t>,</w:t>
      </w:r>
      <w:r w:rsidRPr="00AC1444">
        <w:t xml:space="preserve"> </w:t>
      </w:r>
      <w:r w:rsidR="008B3750">
        <w:t>die</w:t>
      </w:r>
      <w:r w:rsidR="004936D4">
        <w:t xml:space="preserve"> binnen de huidige groslijsten</w:t>
      </w:r>
      <w:r w:rsidR="008B3750">
        <w:t xml:space="preserve"> gemiddeld een 8 of hoger staan</w:t>
      </w:r>
      <w:r w:rsidR="00255CA7">
        <w:t xml:space="preserve"> </w:t>
      </w:r>
      <w:r w:rsidR="008B3750">
        <w:t xml:space="preserve">op basis van de laatste 2 Better Performance </w:t>
      </w:r>
      <w:r w:rsidR="00131256">
        <w:t>eindbeoordelingen</w:t>
      </w:r>
      <w:r w:rsidR="00255CA7">
        <w:t>,</w:t>
      </w:r>
      <w:r w:rsidR="00CF2FC3">
        <w:t xml:space="preserve"> krijgen hiermee het startcijfer 8.</w:t>
      </w:r>
    </w:p>
    <w:p w14:paraId="1460AEFC" w14:textId="577237D8" w:rsidR="00131256" w:rsidRDefault="00131256" w:rsidP="00163287">
      <w:r>
        <w:t xml:space="preserve"> </w:t>
      </w:r>
    </w:p>
    <w:p w14:paraId="083FC4F9" w14:textId="294DF3B5" w:rsidR="00D16D4A" w:rsidRDefault="0077602B" w:rsidP="00163287">
      <w:r>
        <w:t>Ondernemers</w:t>
      </w:r>
      <w:r w:rsidR="00A11318">
        <w:t xml:space="preserve"> die nog geen Better Performance eindbeoordeling binnen Waterschap Scheldestromen hebben behaald, </w:t>
      </w:r>
      <w:r w:rsidR="00CF2FC3">
        <w:t>krijgen het</w:t>
      </w:r>
      <w:r w:rsidR="00A11318">
        <w:t xml:space="preserve"> startcijfer 7.</w:t>
      </w:r>
    </w:p>
    <w:p w14:paraId="70EC1E7F" w14:textId="77777777" w:rsidR="00CF2FC3" w:rsidRDefault="00CF2FC3" w:rsidP="00163287"/>
    <w:p w14:paraId="2544AE29" w14:textId="77BBAE7E" w:rsidR="00E84E01" w:rsidRDefault="00B71DA4" w:rsidP="00163287">
      <w:r>
        <w:t>Het startcijfer wordt gezien als fictieve Better Performance beoordeling</w:t>
      </w:r>
      <w:r w:rsidR="00A67958">
        <w:t>. Na de eerste eindbeoordeling wordt het gemiddelde berekend over het startcijfer en de behaalde score van de eerste eindbeoordeling.</w:t>
      </w:r>
      <w:r w:rsidR="00D377A6">
        <w:t xml:space="preserve"> Hierna pak het systeem continu het gemiddelde van de  laatste 2 eindbeoordelingen </w:t>
      </w:r>
      <w:r w:rsidR="007B2A47">
        <w:t>over de groslijsten heen.</w:t>
      </w:r>
    </w:p>
    <w:p w14:paraId="54B0398F" w14:textId="77777777" w:rsidR="00A11318" w:rsidRDefault="00A11318" w:rsidP="00163287"/>
    <w:p w14:paraId="7BDACEE4" w14:textId="77777777" w:rsidR="00131256" w:rsidRDefault="00131256" w:rsidP="00163287"/>
    <w:p w14:paraId="66549C1C" w14:textId="77777777" w:rsidR="00131256" w:rsidRDefault="00131256" w:rsidP="00163287"/>
    <w:p w14:paraId="5342BE99" w14:textId="77777777" w:rsidR="00131256" w:rsidRDefault="00131256" w:rsidP="00163287"/>
    <w:p w14:paraId="43CB9C3A" w14:textId="77777777" w:rsidR="00131256" w:rsidRDefault="00131256" w:rsidP="00163287"/>
    <w:p w14:paraId="01719041" w14:textId="77777777" w:rsidR="00131256" w:rsidRDefault="00131256" w:rsidP="00163287"/>
    <w:p w14:paraId="62676C24" w14:textId="77777777" w:rsidR="00131256" w:rsidRDefault="00131256" w:rsidP="00163287"/>
    <w:p w14:paraId="1966A472" w14:textId="77777777" w:rsidR="00131256" w:rsidRDefault="00131256" w:rsidP="00163287"/>
    <w:p w14:paraId="219DAFC9" w14:textId="77777777" w:rsidR="00131256" w:rsidRDefault="00131256" w:rsidP="00163287"/>
    <w:p w14:paraId="1B5686EC" w14:textId="77777777" w:rsidR="00131256" w:rsidRDefault="00131256" w:rsidP="00163287"/>
    <w:p w14:paraId="22714A19" w14:textId="77777777" w:rsidR="00131256" w:rsidRDefault="00131256" w:rsidP="00163287"/>
    <w:p w14:paraId="108280AD" w14:textId="77777777" w:rsidR="00131256" w:rsidRDefault="00131256" w:rsidP="00163287"/>
    <w:p w14:paraId="263537A6" w14:textId="77777777" w:rsidR="00013666" w:rsidRDefault="00013666" w:rsidP="00163287"/>
    <w:p w14:paraId="5ED55704" w14:textId="77777777" w:rsidR="00013666" w:rsidRDefault="00013666" w:rsidP="00163287"/>
    <w:p w14:paraId="4F3ED41B" w14:textId="77777777" w:rsidR="00013666" w:rsidRDefault="00013666" w:rsidP="00163287"/>
    <w:p w14:paraId="3941D56D" w14:textId="77777777" w:rsidR="00013666" w:rsidRDefault="00013666" w:rsidP="00163287"/>
    <w:p w14:paraId="41E83E47" w14:textId="77777777" w:rsidR="00013666" w:rsidRDefault="00013666" w:rsidP="00163287"/>
    <w:p w14:paraId="63A84E8F" w14:textId="77777777" w:rsidR="00013666" w:rsidRDefault="00013666" w:rsidP="00163287"/>
    <w:p w14:paraId="4450AD1A" w14:textId="77777777" w:rsidR="00013666" w:rsidRDefault="00013666" w:rsidP="00163287"/>
    <w:p w14:paraId="30A99070" w14:textId="77777777" w:rsidR="00013666" w:rsidRDefault="00013666" w:rsidP="00163287"/>
    <w:p w14:paraId="2C4F5A27" w14:textId="77777777" w:rsidR="00013666" w:rsidRDefault="00013666" w:rsidP="00163287"/>
    <w:p w14:paraId="39B098AE" w14:textId="77777777" w:rsidR="00013666" w:rsidRDefault="00013666" w:rsidP="00163287"/>
    <w:p w14:paraId="5209C35C" w14:textId="77777777" w:rsidR="00013666" w:rsidRDefault="00013666" w:rsidP="00163287"/>
    <w:p w14:paraId="06FB46F6" w14:textId="77777777" w:rsidR="00013666" w:rsidRDefault="00013666" w:rsidP="00163287"/>
    <w:p w14:paraId="0CEB9426" w14:textId="77777777" w:rsidR="00013666" w:rsidRDefault="00013666" w:rsidP="00163287"/>
    <w:p w14:paraId="28810685" w14:textId="77777777" w:rsidR="00013666" w:rsidRDefault="00013666" w:rsidP="00163287"/>
    <w:p w14:paraId="5AC38115" w14:textId="77777777" w:rsidR="00013666" w:rsidRDefault="00013666" w:rsidP="00163287"/>
    <w:p w14:paraId="2C628CC7" w14:textId="77777777" w:rsidR="00013666" w:rsidRDefault="00013666" w:rsidP="00163287"/>
    <w:p w14:paraId="5E0A0FB2" w14:textId="77777777" w:rsidR="00013666" w:rsidRDefault="00013666" w:rsidP="00163287"/>
    <w:p w14:paraId="4AA917EA" w14:textId="77777777" w:rsidR="00013666" w:rsidRDefault="00013666" w:rsidP="00163287"/>
    <w:p w14:paraId="35F2A8CC" w14:textId="77777777" w:rsidR="00013666" w:rsidRDefault="00013666" w:rsidP="00163287"/>
    <w:p w14:paraId="45C2FED0" w14:textId="77777777" w:rsidR="00013666" w:rsidRDefault="00013666" w:rsidP="00163287"/>
    <w:p w14:paraId="3594FAD6" w14:textId="7BDED6A5" w:rsidR="00D16D4A" w:rsidRPr="00245EC6" w:rsidRDefault="00D16D4A" w:rsidP="00D16D4A">
      <w:pPr>
        <w:pStyle w:val="Kop1"/>
        <w:spacing w:line="300" w:lineRule="exact"/>
        <w:rPr>
          <w:rFonts w:ascii="Sofia Pro" w:hAnsi="Sofia Pro"/>
          <w:sz w:val="32"/>
          <w:szCs w:val="20"/>
        </w:rPr>
      </w:pPr>
      <w:bookmarkStart w:id="20" w:name="_Toc141370079"/>
      <w:r w:rsidRPr="00245EC6">
        <w:rPr>
          <w:rFonts w:ascii="Sofia Pro" w:hAnsi="Sofia Pro"/>
          <w:sz w:val="32"/>
          <w:szCs w:val="20"/>
        </w:rPr>
        <w:lastRenderedPageBreak/>
        <w:t>5</w:t>
      </w:r>
      <w:r w:rsidRPr="00245EC6">
        <w:rPr>
          <w:rFonts w:ascii="Sofia Pro" w:hAnsi="Sofia Pro"/>
          <w:sz w:val="32"/>
          <w:szCs w:val="20"/>
        </w:rPr>
        <w:tab/>
      </w:r>
      <w:r w:rsidR="00CF2FC3">
        <w:rPr>
          <w:rFonts w:ascii="Sofia Pro" w:hAnsi="Sofia Pro"/>
          <w:sz w:val="32"/>
          <w:szCs w:val="20"/>
        </w:rPr>
        <w:t>Better Performance</w:t>
      </w:r>
      <w:bookmarkEnd w:id="20"/>
      <w:r w:rsidRPr="00245EC6">
        <w:rPr>
          <w:rFonts w:ascii="Sofia Pro" w:hAnsi="Sofia Pro"/>
          <w:sz w:val="32"/>
          <w:szCs w:val="20"/>
        </w:rPr>
        <w:t xml:space="preserve"> </w:t>
      </w:r>
    </w:p>
    <w:p w14:paraId="2F67C53A" w14:textId="77777777" w:rsidR="00D16D4A" w:rsidRPr="00245EC6" w:rsidRDefault="00D16D4A" w:rsidP="00D16D4A">
      <w:pPr>
        <w:pStyle w:val="Default"/>
        <w:spacing w:line="300" w:lineRule="exact"/>
        <w:rPr>
          <w:rFonts w:ascii="Sofia Pro" w:hAnsi="Sofia Pro" w:cs="Times-Roman"/>
          <w:color w:val="000000" w:themeColor="text1"/>
          <w:sz w:val="20"/>
          <w:szCs w:val="20"/>
        </w:rPr>
      </w:pPr>
    </w:p>
    <w:p w14:paraId="3B06019C" w14:textId="2E242BEF" w:rsidR="00D16D4A" w:rsidRPr="00245EC6" w:rsidRDefault="007D6FDA" w:rsidP="00163287">
      <w:r>
        <w:t>Waterschap Scheldestromen</w:t>
      </w:r>
      <w:r w:rsidR="00D16D4A" w:rsidRPr="00245EC6">
        <w:t xml:space="preserve"> hecht grote waarde aan een goede en professionele uitvoering van de opdracht. Daarom </w:t>
      </w:r>
      <w:r w:rsidR="00626397">
        <w:t>past</w:t>
      </w:r>
      <w:r w:rsidR="00626397" w:rsidRPr="00245EC6">
        <w:t xml:space="preserve"> </w:t>
      </w:r>
      <w:r w:rsidR="00D16D4A" w:rsidRPr="00245EC6">
        <w:t xml:space="preserve">zij bij de uitvoering van opdrachten de </w:t>
      </w:r>
      <w:r w:rsidR="003271FA">
        <w:t>Better</w:t>
      </w:r>
      <w:r w:rsidR="00D16D4A" w:rsidRPr="00245EC6">
        <w:t xml:space="preserve"> Performance systematiek van CROW toe. Het doel van </w:t>
      </w:r>
      <w:r w:rsidR="003271FA">
        <w:t>Better</w:t>
      </w:r>
      <w:r w:rsidR="00D16D4A" w:rsidRPr="00245EC6">
        <w:t xml:space="preserve"> Performance </w:t>
      </w:r>
      <w:r w:rsidR="005D7E6A" w:rsidRPr="00245EC6">
        <w:t>is</w:t>
      </w:r>
      <w:r w:rsidR="00D16D4A" w:rsidRPr="00245EC6">
        <w:t xml:space="preserve"> het bereiken van de meest effectieve prestatie voor zowel opdrachtgever, als </w:t>
      </w:r>
      <w:r w:rsidR="0077602B">
        <w:t>ondernemer</w:t>
      </w:r>
      <w:r w:rsidR="00D16D4A" w:rsidRPr="00245EC6">
        <w:t xml:space="preserve">. </w:t>
      </w:r>
      <w:r w:rsidR="003271FA">
        <w:t>Better</w:t>
      </w:r>
      <w:r w:rsidR="00D16D4A" w:rsidRPr="00245EC6">
        <w:t xml:space="preserve"> Performance zet in op het verbeteren en verder professionaliseren van de samenwerking tussen opdrachtgevers en </w:t>
      </w:r>
      <w:r w:rsidR="0077602B">
        <w:t>ondernemer</w:t>
      </w:r>
      <w:r w:rsidR="00D16D4A" w:rsidRPr="00245EC6">
        <w:t xml:space="preserve">s. Bij </w:t>
      </w:r>
      <w:r w:rsidR="003271FA">
        <w:t>Better</w:t>
      </w:r>
      <w:r w:rsidR="00D16D4A" w:rsidRPr="00245EC6">
        <w:t xml:space="preserve"> Performance worden de wederzijdse prestaties en de onderlinge samenwerking gemeten en besproken, waarbij de focus ligt op houding en gedrag. Voor meer informatie zie: </w:t>
      </w:r>
      <w:hyperlink r:id="rId11" w:history="1">
        <w:r w:rsidR="00D16D4A" w:rsidRPr="00245EC6">
          <w:rPr>
            <w:rStyle w:val="Hyperlink"/>
            <w:rFonts w:ascii="Sofia Pro" w:hAnsi="Sofia Pro"/>
          </w:rPr>
          <w:t>https://www.crow.nl/</w:t>
        </w:r>
        <w:r w:rsidR="003271FA">
          <w:rPr>
            <w:rStyle w:val="Hyperlink"/>
            <w:rFonts w:ascii="Sofia Pro" w:hAnsi="Sofia Pro"/>
          </w:rPr>
          <w:t>Better</w:t>
        </w:r>
        <w:r w:rsidR="00D16D4A" w:rsidRPr="00245EC6">
          <w:rPr>
            <w:rStyle w:val="Hyperlink"/>
            <w:rFonts w:ascii="Sofia Pro" w:hAnsi="Sofia Pro"/>
          </w:rPr>
          <w:t>-performance</w:t>
        </w:r>
      </w:hyperlink>
      <w:r w:rsidR="00D16D4A" w:rsidRPr="00245EC6">
        <w:t>.</w:t>
      </w:r>
    </w:p>
    <w:p w14:paraId="707898B5" w14:textId="4980BDCF" w:rsidR="00D16D4A" w:rsidRDefault="00D16D4A" w:rsidP="00D16D4A">
      <w:pPr>
        <w:pStyle w:val="Default"/>
        <w:spacing w:line="300" w:lineRule="exact"/>
        <w:rPr>
          <w:rFonts w:ascii="Sofia Pro" w:hAnsi="Sofia Pro"/>
          <w:color w:val="000000" w:themeColor="text1"/>
          <w:sz w:val="20"/>
          <w:szCs w:val="20"/>
        </w:rPr>
      </w:pPr>
    </w:p>
    <w:p w14:paraId="6AFE7F1F" w14:textId="77777777" w:rsidR="00DA3EF2" w:rsidRPr="00245EC6" w:rsidRDefault="00DA3EF2" w:rsidP="00D16D4A">
      <w:pPr>
        <w:pStyle w:val="Default"/>
        <w:spacing w:line="300" w:lineRule="exact"/>
        <w:rPr>
          <w:rFonts w:ascii="Sofia Pro" w:hAnsi="Sofia Pro"/>
          <w:color w:val="000000" w:themeColor="text1"/>
          <w:sz w:val="20"/>
          <w:szCs w:val="20"/>
        </w:rPr>
      </w:pPr>
    </w:p>
    <w:p w14:paraId="5D874C31" w14:textId="485CEE98" w:rsidR="00D16D4A" w:rsidRPr="00245EC6" w:rsidRDefault="00D16D4A" w:rsidP="00D16D4A">
      <w:pPr>
        <w:pStyle w:val="Kop2"/>
        <w:spacing w:line="300" w:lineRule="exact"/>
        <w:rPr>
          <w:rFonts w:ascii="Sofia Pro" w:hAnsi="Sofia Pro"/>
          <w:b w:val="0"/>
          <w:sz w:val="28"/>
          <w:szCs w:val="20"/>
        </w:rPr>
      </w:pPr>
      <w:bookmarkStart w:id="21" w:name="_Toc141370080"/>
      <w:r w:rsidRPr="00245EC6">
        <w:rPr>
          <w:rFonts w:ascii="Sofia Pro" w:hAnsi="Sofia Pro"/>
          <w:b w:val="0"/>
          <w:sz w:val="28"/>
          <w:szCs w:val="20"/>
        </w:rPr>
        <w:t>5.1</w:t>
      </w:r>
      <w:r w:rsidR="00DF73D9">
        <w:rPr>
          <w:rFonts w:ascii="Sofia Pro" w:hAnsi="Sofia Pro"/>
          <w:b w:val="0"/>
          <w:sz w:val="28"/>
          <w:szCs w:val="20"/>
        </w:rPr>
        <w:tab/>
      </w:r>
      <w:r w:rsidRPr="00245EC6">
        <w:rPr>
          <w:rFonts w:ascii="Sofia Pro" w:hAnsi="Sofia Pro"/>
          <w:b w:val="0"/>
          <w:sz w:val="28"/>
          <w:szCs w:val="20"/>
        </w:rPr>
        <w:t>Scope</w:t>
      </w:r>
      <w:r w:rsidR="00CF2FC3">
        <w:rPr>
          <w:rFonts w:ascii="Sofia Pro" w:hAnsi="Sofia Pro"/>
          <w:b w:val="0"/>
          <w:sz w:val="28"/>
          <w:szCs w:val="20"/>
        </w:rPr>
        <w:t xml:space="preserve"> Better Performance</w:t>
      </w:r>
      <w:bookmarkEnd w:id="21"/>
    </w:p>
    <w:p w14:paraId="7E1A0EA4" w14:textId="77777777" w:rsidR="00245EC6" w:rsidRPr="00245EC6" w:rsidRDefault="00245EC6" w:rsidP="00245EC6"/>
    <w:p w14:paraId="4A70FA90" w14:textId="26B0A87E" w:rsidR="00CF2FC3" w:rsidRDefault="00CF2FC3" w:rsidP="00CF2FC3">
      <w:r>
        <w:t>Better</w:t>
      </w:r>
      <w:r w:rsidRPr="00245EC6">
        <w:t xml:space="preserve"> Performance wordt in principe toege</w:t>
      </w:r>
      <w:r>
        <w:t>past</w:t>
      </w:r>
      <w:r w:rsidRPr="00245EC6">
        <w:t xml:space="preserve"> op alle opdrachten </w:t>
      </w:r>
      <w:r>
        <w:t xml:space="preserve">met een minimale opdrachtwaarde van € 50.000 of een minimale doorlooptijd van </w:t>
      </w:r>
      <w:r w:rsidR="00D56E5B">
        <w:t>6</w:t>
      </w:r>
      <w:r>
        <w:t xml:space="preserve"> weken. Er wordt altijd een startgesprek, minimaal één tussentijdse beoordeling en een eindbeoordeling gedaan. </w:t>
      </w:r>
      <w:r w:rsidRPr="00245EC6">
        <w:t xml:space="preserve">Ook bij </w:t>
      </w:r>
      <w:r>
        <w:t xml:space="preserve">overige onderhandse en </w:t>
      </w:r>
      <w:r w:rsidRPr="00245EC6">
        <w:t xml:space="preserve">openbaar aanbestede opdrachten wordt </w:t>
      </w:r>
      <w:r>
        <w:t>Better</w:t>
      </w:r>
      <w:r w:rsidRPr="00245EC6">
        <w:t xml:space="preserve"> Performance gemeten. </w:t>
      </w:r>
      <w:r w:rsidRPr="002A457D">
        <w:t>Deze Better Performance</w:t>
      </w:r>
      <w:r>
        <w:t xml:space="preserve"> eindbeoordelingen</w:t>
      </w:r>
      <w:r w:rsidRPr="002A457D">
        <w:t xml:space="preserve"> tel</w:t>
      </w:r>
      <w:r>
        <w:t xml:space="preserve">len </w:t>
      </w:r>
      <w:r w:rsidRPr="002A457D">
        <w:t xml:space="preserve">ook mee voor de positie op de </w:t>
      </w:r>
      <w:r>
        <w:t xml:space="preserve">overige </w:t>
      </w:r>
      <w:r w:rsidRPr="002A457D">
        <w:t>groslijst</w:t>
      </w:r>
      <w:r>
        <w:t>en</w:t>
      </w:r>
      <w:r w:rsidRPr="002A457D">
        <w:t xml:space="preserve">. </w:t>
      </w:r>
      <w:r w:rsidRPr="00245EC6">
        <w:t xml:space="preserve">De geldigheidsduur van </w:t>
      </w:r>
      <w:r>
        <w:t>Better</w:t>
      </w:r>
      <w:r w:rsidRPr="00245EC6">
        <w:t xml:space="preserve"> Performance metingen is 5 jaar.</w:t>
      </w:r>
      <w:r>
        <w:t xml:space="preserve"> </w:t>
      </w:r>
    </w:p>
    <w:p w14:paraId="1355B6E2" w14:textId="77777777" w:rsidR="00CF2FC3" w:rsidRPr="00487D17" w:rsidRDefault="00CF2FC3" w:rsidP="00CF2FC3"/>
    <w:p w14:paraId="1880A51C" w14:textId="5EA67F6F" w:rsidR="00CF2FC3" w:rsidRDefault="00CF2FC3" w:rsidP="00CF2FC3">
      <w:pPr>
        <w:rPr>
          <w:rFonts w:asciiTheme="minorHAnsi" w:hAnsiTheme="minorHAnsi" w:cstheme="minorHAnsi"/>
        </w:rPr>
      </w:pPr>
      <w:r w:rsidRPr="00487D17">
        <w:rPr>
          <w:rFonts w:asciiTheme="minorHAnsi" w:hAnsiTheme="minorHAnsi" w:cstheme="minorHAnsi"/>
        </w:rPr>
        <w:t>Better Performance kan worden toegepast op alle typen projecten</w:t>
      </w:r>
      <w:r>
        <w:rPr>
          <w:rFonts w:asciiTheme="minorHAnsi" w:hAnsiTheme="minorHAnsi" w:cstheme="minorHAnsi"/>
        </w:rPr>
        <w:t xml:space="preserve"> in de openbare ruimte en op </w:t>
      </w:r>
      <w:r w:rsidRPr="00487D17">
        <w:rPr>
          <w:rFonts w:asciiTheme="minorHAnsi" w:hAnsiTheme="minorHAnsi" w:cstheme="minorHAnsi"/>
        </w:rPr>
        <w:t>alle typen contractvormen.</w:t>
      </w:r>
      <w:r>
        <w:rPr>
          <w:rFonts w:asciiTheme="minorHAnsi" w:hAnsiTheme="minorHAnsi" w:cstheme="minorHAnsi"/>
        </w:rPr>
        <w:t xml:space="preserve"> De beoordelingsfrequentie hangt af van de duur en/of de complexiteit van een project. Hoe langer een project duurt, des te meer tussentijdse metingen </w:t>
      </w:r>
      <w:r w:rsidR="00077821">
        <w:rPr>
          <w:rFonts w:asciiTheme="minorHAnsi" w:hAnsiTheme="minorHAnsi" w:cstheme="minorHAnsi"/>
        </w:rPr>
        <w:t>kunnen er worden gedaan.</w:t>
      </w:r>
      <w:r>
        <w:rPr>
          <w:rFonts w:asciiTheme="minorHAnsi" w:hAnsiTheme="minorHAnsi" w:cstheme="minorHAnsi"/>
        </w:rPr>
        <w:t xml:space="preserve">. Maar ook, hoe complexer (lees: risicovoller) het project is, des te frequenter </w:t>
      </w:r>
      <w:r w:rsidR="00077821">
        <w:rPr>
          <w:rFonts w:asciiTheme="minorHAnsi" w:hAnsiTheme="minorHAnsi" w:cstheme="minorHAnsi"/>
        </w:rPr>
        <w:t xml:space="preserve">er </w:t>
      </w:r>
      <w:r>
        <w:rPr>
          <w:rFonts w:asciiTheme="minorHAnsi" w:hAnsiTheme="minorHAnsi" w:cstheme="minorHAnsi"/>
        </w:rPr>
        <w:t>een Better Performance</w:t>
      </w:r>
      <w:r w:rsidR="00077821">
        <w:rPr>
          <w:rFonts w:asciiTheme="minorHAnsi" w:hAnsiTheme="minorHAnsi" w:cstheme="minorHAnsi"/>
        </w:rPr>
        <w:t xml:space="preserve"> meting kan worden gedaan</w:t>
      </w:r>
      <w:r>
        <w:rPr>
          <w:rFonts w:asciiTheme="minorHAnsi" w:hAnsiTheme="minorHAnsi" w:cstheme="minorHAnsi"/>
        </w:rPr>
        <w:t>.</w:t>
      </w:r>
      <w:r w:rsidR="00487D17">
        <w:rPr>
          <w:rFonts w:asciiTheme="minorHAnsi" w:hAnsiTheme="minorHAnsi" w:cstheme="minorHAnsi"/>
        </w:rPr>
        <w:t xml:space="preserve"> </w:t>
      </w:r>
    </w:p>
    <w:p w14:paraId="1A4AE02B" w14:textId="77777777" w:rsidR="00CF2FC3" w:rsidRDefault="00CF2FC3" w:rsidP="00CF2FC3">
      <w:pPr>
        <w:rPr>
          <w:rFonts w:asciiTheme="minorHAnsi" w:hAnsiTheme="minorHAnsi" w:cstheme="minorHAnsi"/>
        </w:rPr>
      </w:pPr>
    </w:p>
    <w:p w14:paraId="2702E698" w14:textId="77777777" w:rsidR="00CF2FC3" w:rsidRPr="00F864B6" w:rsidRDefault="00CF2FC3" w:rsidP="00CF2FC3">
      <w:pPr>
        <w:pStyle w:val="Default"/>
        <w:spacing w:line="360" w:lineRule="auto"/>
        <w:rPr>
          <w:rFonts w:asciiTheme="minorHAnsi" w:hAnsiTheme="minorHAnsi" w:cstheme="minorHAnsi"/>
          <w:i/>
          <w:iCs/>
          <w:sz w:val="22"/>
          <w:szCs w:val="22"/>
        </w:rPr>
      </w:pPr>
      <w:r w:rsidRPr="00F864B6">
        <w:rPr>
          <w:rFonts w:asciiTheme="minorHAnsi" w:hAnsiTheme="minorHAnsi" w:cstheme="minorHAnsi"/>
          <w:i/>
          <w:iCs/>
          <w:sz w:val="22"/>
          <w:szCs w:val="22"/>
        </w:rPr>
        <w:t>Frequentie beoordelingen: (</w:t>
      </w:r>
      <w:r>
        <w:rPr>
          <w:rFonts w:asciiTheme="minorHAnsi" w:hAnsiTheme="minorHAnsi" w:cstheme="minorHAnsi"/>
          <w:i/>
          <w:iCs/>
          <w:sz w:val="22"/>
          <w:szCs w:val="22"/>
        </w:rPr>
        <w:t>richtlijn</w:t>
      </w:r>
      <w:r w:rsidRPr="00F864B6">
        <w:rPr>
          <w:rFonts w:asciiTheme="minorHAnsi" w:hAnsiTheme="minorHAnsi" w:cstheme="minorHAnsi"/>
          <w:i/>
          <w:iCs/>
          <w:sz w:val="22"/>
          <w:szCs w:val="22"/>
        </w:rPr>
        <w:t>, per OG en project verschillend)</w:t>
      </w:r>
    </w:p>
    <w:tbl>
      <w:tblPr>
        <w:tblStyle w:val="Tabelraster"/>
        <w:tblW w:w="9209" w:type="dxa"/>
        <w:tblLook w:val="04A0" w:firstRow="1" w:lastRow="0" w:firstColumn="1" w:lastColumn="0" w:noHBand="0" w:noVBand="1"/>
      </w:tblPr>
      <w:tblGrid>
        <w:gridCol w:w="2547"/>
        <w:gridCol w:w="2126"/>
        <w:gridCol w:w="2268"/>
        <w:gridCol w:w="2268"/>
      </w:tblGrid>
      <w:tr w:rsidR="00CF2FC3" w:rsidRPr="00634010" w14:paraId="6C03D325" w14:textId="77777777" w:rsidTr="0074131C">
        <w:tc>
          <w:tcPr>
            <w:tcW w:w="2547" w:type="dxa"/>
            <w:tcBorders>
              <w:top w:val="single" w:sz="4" w:space="0" w:color="auto"/>
              <w:left w:val="single" w:sz="4" w:space="0" w:color="auto"/>
              <w:bottom w:val="single" w:sz="4" w:space="0" w:color="auto"/>
              <w:right w:val="single" w:sz="4" w:space="0" w:color="auto"/>
            </w:tcBorders>
            <w:hideMark/>
          </w:tcPr>
          <w:p w14:paraId="35552E16" w14:textId="77777777" w:rsidR="00CF2FC3" w:rsidRPr="00634010" w:rsidRDefault="00CF2FC3" w:rsidP="00A42780">
            <w:pPr>
              <w:rPr>
                <w:rFonts w:asciiTheme="minorHAnsi" w:hAnsiTheme="minorHAnsi" w:cstheme="minorHAnsi"/>
                <w:b/>
                <w:sz w:val="22"/>
                <w:szCs w:val="22"/>
              </w:rPr>
            </w:pPr>
            <w:proofErr w:type="spellStart"/>
            <w:r w:rsidRPr="00634010">
              <w:rPr>
                <w:rFonts w:asciiTheme="minorHAnsi" w:hAnsiTheme="minorHAnsi" w:cstheme="minorHAnsi"/>
                <w:b/>
                <w:sz w:val="22"/>
                <w:szCs w:val="22"/>
              </w:rPr>
              <w:t>Uitvoeringsduur</w:t>
            </w:r>
            <w:proofErr w:type="spellEnd"/>
            <w:r w:rsidRPr="00634010">
              <w:rPr>
                <w:rFonts w:asciiTheme="minorHAnsi" w:hAnsiTheme="minorHAnsi" w:cstheme="minorHAnsi"/>
                <w:b/>
                <w:sz w:val="22"/>
                <w:szCs w:val="22"/>
              </w:rPr>
              <w:t xml:space="preserve"> (</w:t>
            </w:r>
            <w:proofErr w:type="spellStart"/>
            <w:r w:rsidRPr="00634010">
              <w:rPr>
                <w:rFonts w:asciiTheme="minorHAnsi" w:hAnsiTheme="minorHAnsi" w:cstheme="minorHAnsi"/>
                <w:b/>
                <w:sz w:val="22"/>
                <w:szCs w:val="22"/>
              </w:rPr>
              <w:t>weken</w:t>
            </w:r>
            <w:proofErr w:type="spellEnd"/>
            <w:r w:rsidRPr="00634010">
              <w:rPr>
                <w:rFonts w:asciiTheme="minorHAnsi" w:hAnsiTheme="minorHAnsi" w:cstheme="minorHAnsi"/>
                <w:b/>
                <w:sz w:val="22"/>
                <w:szCs w:val="22"/>
              </w:rPr>
              <w:t>)</w:t>
            </w:r>
          </w:p>
        </w:tc>
        <w:tc>
          <w:tcPr>
            <w:tcW w:w="2126" w:type="dxa"/>
            <w:tcBorders>
              <w:top w:val="single" w:sz="4" w:space="0" w:color="auto"/>
              <w:left w:val="single" w:sz="4" w:space="0" w:color="auto"/>
              <w:bottom w:val="single" w:sz="4" w:space="0" w:color="auto"/>
              <w:right w:val="single" w:sz="4" w:space="0" w:color="auto"/>
            </w:tcBorders>
            <w:hideMark/>
          </w:tcPr>
          <w:p w14:paraId="1FD5C5CE" w14:textId="77777777" w:rsidR="00CF2FC3" w:rsidRPr="00634010" w:rsidRDefault="00CF2FC3" w:rsidP="00A42780">
            <w:pPr>
              <w:rPr>
                <w:rFonts w:asciiTheme="minorHAnsi" w:hAnsiTheme="minorHAnsi" w:cstheme="minorHAnsi"/>
                <w:b/>
                <w:sz w:val="22"/>
                <w:szCs w:val="22"/>
              </w:rPr>
            </w:pPr>
            <w:r w:rsidRPr="00634010">
              <w:rPr>
                <w:rFonts w:asciiTheme="minorHAnsi" w:hAnsiTheme="minorHAnsi" w:cstheme="minorHAnsi"/>
                <w:b/>
                <w:sz w:val="22"/>
                <w:szCs w:val="22"/>
              </w:rPr>
              <w:t xml:space="preserve">Startup </w:t>
            </w:r>
            <w:proofErr w:type="spellStart"/>
            <w:r w:rsidRPr="00634010">
              <w:rPr>
                <w:rFonts w:asciiTheme="minorHAnsi" w:hAnsiTheme="minorHAnsi" w:cstheme="minorHAnsi"/>
                <w:b/>
                <w:sz w:val="22"/>
                <w:szCs w:val="22"/>
              </w:rPr>
              <w:t>gesprek</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67123212" w14:textId="77777777" w:rsidR="00CF2FC3" w:rsidRPr="00634010" w:rsidRDefault="00CF2FC3" w:rsidP="00A42780">
            <w:pPr>
              <w:rPr>
                <w:rFonts w:asciiTheme="minorHAnsi" w:hAnsiTheme="minorHAnsi" w:cstheme="minorHAnsi"/>
                <w:b/>
                <w:sz w:val="22"/>
                <w:szCs w:val="22"/>
              </w:rPr>
            </w:pPr>
            <w:proofErr w:type="spellStart"/>
            <w:r w:rsidRPr="00634010">
              <w:rPr>
                <w:rFonts w:asciiTheme="minorHAnsi" w:hAnsiTheme="minorHAnsi" w:cstheme="minorHAnsi"/>
                <w:b/>
                <w:sz w:val="22"/>
                <w:szCs w:val="22"/>
              </w:rPr>
              <w:t>Tussentijdse</w:t>
            </w:r>
            <w:proofErr w:type="spellEnd"/>
            <w:r w:rsidRPr="00634010">
              <w:rPr>
                <w:rFonts w:asciiTheme="minorHAnsi" w:hAnsiTheme="minorHAnsi" w:cstheme="minorHAnsi"/>
                <w:b/>
                <w:sz w:val="22"/>
                <w:szCs w:val="22"/>
              </w:rPr>
              <w:t xml:space="preserve"> </w:t>
            </w:r>
            <w:proofErr w:type="spellStart"/>
            <w:r w:rsidRPr="00634010">
              <w:rPr>
                <w:rFonts w:asciiTheme="minorHAnsi" w:hAnsiTheme="minorHAnsi" w:cstheme="minorHAnsi"/>
                <w:b/>
                <w:sz w:val="22"/>
                <w:szCs w:val="22"/>
              </w:rPr>
              <w:t>beoordeling</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4017CC42" w14:textId="77777777" w:rsidR="00CF2FC3" w:rsidRPr="00634010" w:rsidRDefault="00CF2FC3" w:rsidP="00A42780">
            <w:pPr>
              <w:rPr>
                <w:rFonts w:asciiTheme="minorHAnsi" w:hAnsiTheme="minorHAnsi" w:cstheme="minorHAnsi"/>
                <w:b/>
                <w:sz w:val="22"/>
                <w:szCs w:val="22"/>
              </w:rPr>
            </w:pPr>
            <w:proofErr w:type="spellStart"/>
            <w:r w:rsidRPr="00634010">
              <w:rPr>
                <w:rFonts w:asciiTheme="minorHAnsi" w:hAnsiTheme="minorHAnsi" w:cstheme="minorHAnsi"/>
                <w:b/>
                <w:sz w:val="22"/>
                <w:szCs w:val="22"/>
              </w:rPr>
              <w:t>Eindbeoordeling</w:t>
            </w:r>
            <w:proofErr w:type="spellEnd"/>
          </w:p>
        </w:tc>
      </w:tr>
      <w:tr w:rsidR="00CF2FC3" w:rsidRPr="008A7FF8" w14:paraId="25AF2506" w14:textId="77777777" w:rsidTr="0074131C">
        <w:tc>
          <w:tcPr>
            <w:tcW w:w="2547" w:type="dxa"/>
            <w:tcBorders>
              <w:top w:val="single" w:sz="4" w:space="0" w:color="auto"/>
              <w:left w:val="single" w:sz="4" w:space="0" w:color="auto"/>
              <w:bottom w:val="single" w:sz="4" w:space="0" w:color="auto"/>
              <w:right w:val="single" w:sz="4" w:space="0" w:color="auto"/>
            </w:tcBorders>
          </w:tcPr>
          <w:p w14:paraId="69C8241B" w14:textId="614291F7" w:rsidR="00CF2FC3" w:rsidRPr="008A7FF8" w:rsidRDefault="0074131C" w:rsidP="00A42780">
            <w:pPr>
              <w:rPr>
                <w:rFonts w:asciiTheme="minorHAnsi" w:hAnsiTheme="minorHAnsi" w:cstheme="minorHAnsi"/>
                <w:sz w:val="22"/>
                <w:szCs w:val="22"/>
              </w:rPr>
            </w:pPr>
            <w:r>
              <w:rPr>
                <w:rFonts w:asciiTheme="minorHAnsi" w:hAnsiTheme="minorHAnsi" w:cstheme="minorHAnsi"/>
                <w:sz w:val="22"/>
                <w:szCs w:val="22"/>
              </w:rPr>
              <w:t>&lt; 6</w:t>
            </w:r>
            <w:r w:rsidR="00CF2FC3">
              <w:rPr>
                <w:rFonts w:asciiTheme="minorHAnsi" w:hAnsiTheme="minorHAnsi" w:cstheme="minorHAnsi"/>
                <w:sz w:val="22"/>
                <w:szCs w:val="22"/>
              </w:rPr>
              <w:t xml:space="preserve"> </w:t>
            </w:r>
            <w:proofErr w:type="spellStart"/>
            <w:r w:rsidR="00CF2FC3">
              <w:rPr>
                <w:rFonts w:asciiTheme="minorHAnsi" w:hAnsiTheme="minorHAnsi" w:cstheme="minorHAnsi"/>
                <w:sz w:val="22"/>
                <w:szCs w:val="22"/>
              </w:rPr>
              <w:t>weken</w:t>
            </w:r>
            <w:proofErr w:type="spellEnd"/>
          </w:p>
        </w:tc>
        <w:tc>
          <w:tcPr>
            <w:tcW w:w="2126" w:type="dxa"/>
            <w:tcBorders>
              <w:top w:val="single" w:sz="4" w:space="0" w:color="auto"/>
              <w:left w:val="single" w:sz="4" w:space="0" w:color="auto"/>
              <w:bottom w:val="single" w:sz="4" w:space="0" w:color="auto"/>
              <w:right w:val="single" w:sz="4" w:space="0" w:color="auto"/>
            </w:tcBorders>
          </w:tcPr>
          <w:p w14:paraId="3E1E0EC7" w14:textId="51E69F19" w:rsidR="00CF2FC3" w:rsidRPr="008A7FF8" w:rsidRDefault="0074131C" w:rsidP="00A42780">
            <w:pPr>
              <w:rPr>
                <w:rFonts w:asciiTheme="minorHAnsi" w:hAnsiTheme="minorHAnsi" w:cstheme="minorHAnsi"/>
                <w:sz w:val="22"/>
                <w:szCs w:val="22"/>
              </w:rPr>
            </w:pPr>
            <w:r>
              <w:rPr>
                <w:rFonts w:asciiTheme="minorHAnsi" w:hAnsiTheme="minorHAnsi" w:cstheme="minorHAnsi"/>
                <w:sz w:val="22"/>
                <w:szCs w:val="22"/>
              </w:rPr>
              <w:t>Nee</w:t>
            </w:r>
          </w:p>
        </w:tc>
        <w:tc>
          <w:tcPr>
            <w:tcW w:w="2268" w:type="dxa"/>
            <w:tcBorders>
              <w:top w:val="single" w:sz="4" w:space="0" w:color="auto"/>
              <w:left w:val="single" w:sz="4" w:space="0" w:color="auto"/>
              <w:bottom w:val="single" w:sz="4" w:space="0" w:color="auto"/>
              <w:right w:val="single" w:sz="4" w:space="0" w:color="auto"/>
            </w:tcBorders>
          </w:tcPr>
          <w:p w14:paraId="2229C282" w14:textId="17727147" w:rsidR="00CF2FC3" w:rsidRPr="008A7FF8" w:rsidRDefault="00CF2FC3" w:rsidP="00A42780">
            <w:pPr>
              <w:rPr>
                <w:rFonts w:asciiTheme="minorHAnsi" w:hAnsiTheme="minorHAnsi" w:cstheme="minorHAnsi"/>
                <w:sz w:val="22"/>
                <w:szCs w:val="22"/>
              </w:rPr>
            </w:pPr>
            <w:r>
              <w:rPr>
                <w:rFonts w:asciiTheme="minorHAnsi" w:hAnsiTheme="minorHAnsi" w:cstheme="minorHAnsi"/>
                <w:sz w:val="22"/>
                <w:szCs w:val="22"/>
              </w:rPr>
              <w:t>Nee</w:t>
            </w:r>
          </w:p>
        </w:tc>
        <w:tc>
          <w:tcPr>
            <w:tcW w:w="2268" w:type="dxa"/>
            <w:tcBorders>
              <w:top w:val="single" w:sz="4" w:space="0" w:color="auto"/>
              <w:left w:val="single" w:sz="4" w:space="0" w:color="auto"/>
              <w:bottom w:val="single" w:sz="4" w:space="0" w:color="auto"/>
              <w:right w:val="single" w:sz="4" w:space="0" w:color="auto"/>
            </w:tcBorders>
          </w:tcPr>
          <w:p w14:paraId="3717C361" w14:textId="1C70798D" w:rsidR="00CF2FC3" w:rsidRPr="0074131C" w:rsidRDefault="0074131C" w:rsidP="00A42780">
            <w:pPr>
              <w:rPr>
                <w:rFonts w:asciiTheme="minorHAnsi" w:hAnsiTheme="minorHAnsi" w:cstheme="minorHAnsi"/>
                <w:sz w:val="22"/>
                <w:szCs w:val="22"/>
                <w:lang w:val="nl-NL"/>
              </w:rPr>
            </w:pPr>
            <w:r>
              <w:rPr>
                <w:rFonts w:asciiTheme="minorHAnsi" w:hAnsiTheme="minorHAnsi" w:cstheme="minorHAnsi"/>
                <w:sz w:val="22"/>
                <w:szCs w:val="22"/>
              </w:rPr>
              <w:t>Nee</w:t>
            </w:r>
          </w:p>
        </w:tc>
      </w:tr>
      <w:tr w:rsidR="00CF2FC3" w:rsidRPr="00BC5E06" w14:paraId="0496D8AF" w14:textId="77777777" w:rsidTr="0074131C">
        <w:tc>
          <w:tcPr>
            <w:tcW w:w="2547" w:type="dxa"/>
            <w:tcBorders>
              <w:top w:val="single" w:sz="4" w:space="0" w:color="auto"/>
              <w:left w:val="single" w:sz="4" w:space="0" w:color="auto"/>
              <w:bottom w:val="single" w:sz="4" w:space="0" w:color="auto"/>
              <w:right w:val="single" w:sz="4" w:space="0" w:color="auto"/>
            </w:tcBorders>
            <w:hideMark/>
          </w:tcPr>
          <w:p w14:paraId="4B2C2747" w14:textId="3B49F92B" w:rsidR="00CF2FC3" w:rsidRPr="00BC5E06" w:rsidRDefault="0074131C" w:rsidP="00A42780">
            <w:pPr>
              <w:rPr>
                <w:rFonts w:asciiTheme="minorHAnsi" w:hAnsiTheme="minorHAnsi" w:cstheme="minorHAnsi"/>
                <w:sz w:val="22"/>
                <w:szCs w:val="22"/>
              </w:rPr>
            </w:pPr>
            <w:r>
              <w:rPr>
                <w:rFonts w:asciiTheme="minorHAnsi" w:hAnsiTheme="minorHAnsi" w:cstheme="minorHAnsi"/>
                <w:sz w:val="22"/>
                <w:szCs w:val="22"/>
              </w:rPr>
              <w:t>6</w:t>
            </w:r>
            <w:r w:rsidR="00CF2FC3" w:rsidRPr="00BC5E06">
              <w:rPr>
                <w:rFonts w:asciiTheme="minorHAnsi" w:hAnsiTheme="minorHAnsi" w:cstheme="minorHAnsi"/>
                <w:sz w:val="22"/>
                <w:szCs w:val="22"/>
              </w:rPr>
              <w:t>- 1</w:t>
            </w:r>
            <w:r w:rsidR="00CF2FC3">
              <w:rPr>
                <w:rFonts w:asciiTheme="minorHAnsi" w:hAnsiTheme="minorHAnsi" w:cstheme="minorHAnsi"/>
                <w:sz w:val="22"/>
                <w:szCs w:val="22"/>
              </w:rPr>
              <w:t>6</w:t>
            </w:r>
            <w:r w:rsidR="00CF2FC3" w:rsidRPr="00BC5E06">
              <w:rPr>
                <w:rFonts w:asciiTheme="minorHAnsi" w:hAnsiTheme="minorHAnsi" w:cstheme="minorHAnsi"/>
                <w:sz w:val="22"/>
                <w:szCs w:val="22"/>
              </w:rPr>
              <w:t xml:space="preserve"> </w:t>
            </w:r>
            <w:proofErr w:type="spellStart"/>
            <w:r w:rsidR="00CF2FC3" w:rsidRPr="00BC5E06">
              <w:rPr>
                <w:rFonts w:asciiTheme="minorHAnsi" w:hAnsiTheme="minorHAnsi" w:cstheme="minorHAnsi"/>
                <w:sz w:val="22"/>
                <w:szCs w:val="22"/>
              </w:rPr>
              <w:t>weken</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77EBAF4C" w14:textId="77777777" w:rsidR="00CF2FC3" w:rsidRPr="00BC5E06" w:rsidRDefault="00CF2FC3" w:rsidP="00A42780">
            <w:pPr>
              <w:rPr>
                <w:rFonts w:asciiTheme="minorHAnsi" w:hAnsiTheme="minorHAnsi" w:cstheme="minorHAnsi"/>
                <w:sz w:val="22"/>
                <w:szCs w:val="22"/>
              </w:rPr>
            </w:pPr>
            <w:r w:rsidRPr="00BC5E06">
              <w:rPr>
                <w:rFonts w:asciiTheme="minorHAnsi" w:hAnsiTheme="minorHAnsi" w:cstheme="minorHAnsi"/>
                <w:sz w:val="22"/>
                <w:szCs w:val="22"/>
              </w:rPr>
              <w:t>Ja</w:t>
            </w:r>
          </w:p>
        </w:tc>
        <w:tc>
          <w:tcPr>
            <w:tcW w:w="2268" w:type="dxa"/>
            <w:tcBorders>
              <w:top w:val="single" w:sz="4" w:space="0" w:color="auto"/>
              <w:left w:val="single" w:sz="4" w:space="0" w:color="auto"/>
              <w:bottom w:val="single" w:sz="4" w:space="0" w:color="auto"/>
              <w:right w:val="single" w:sz="4" w:space="0" w:color="auto"/>
            </w:tcBorders>
            <w:hideMark/>
          </w:tcPr>
          <w:p w14:paraId="27B0F504" w14:textId="77777777" w:rsidR="00CF2FC3" w:rsidRPr="00BC5E06" w:rsidRDefault="00CF2FC3" w:rsidP="00A42780">
            <w:pPr>
              <w:rPr>
                <w:rFonts w:asciiTheme="minorHAnsi" w:hAnsiTheme="minorHAnsi" w:cstheme="minorHAnsi"/>
                <w:sz w:val="22"/>
                <w:szCs w:val="22"/>
              </w:rPr>
            </w:pPr>
            <w:r>
              <w:rPr>
                <w:rFonts w:asciiTheme="minorHAnsi" w:hAnsiTheme="minorHAnsi" w:cstheme="minorHAnsi"/>
                <w:sz w:val="22"/>
                <w:szCs w:val="22"/>
              </w:rPr>
              <w:t>J</w:t>
            </w:r>
            <w:r w:rsidRPr="00BC5E06">
              <w:rPr>
                <w:rFonts w:asciiTheme="minorHAnsi" w:hAnsiTheme="minorHAnsi" w:cstheme="minorHAnsi"/>
                <w:sz w:val="22"/>
                <w:szCs w:val="22"/>
              </w:rPr>
              <w:t>a</w:t>
            </w:r>
            <w:r>
              <w:rPr>
                <w:rFonts w:asciiTheme="minorHAnsi" w:hAnsiTheme="minorHAnsi" w:cstheme="minorHAnsi"/>
                <w:sz w:val="22"/>
                <w:szCs w:val="22"/>
              </w:rPr>
              <w:t xml:space="preserve">, </w:t>
            </w:r>
            <w:proofErr w:type="spellStart"/>
            <w:r>
              <w:rPr>
                <w:rFonts w:asciiTheme="minorHAnsi" w:hAnsiTheme="minorHAnsi" w:cstheme="minorHAnsi"/>
                <w:sz w:val="22"/>
                <w:szCs w:val="22"/>
              </w:rPr>
              <w:t>minimaal</w:t>
            </w:r>
            <w:proofErr w:type="spellEnd"/>
            <w:r>
              <w:rPr>
                <w:rFonts w:asciiTheme="minorHAnsi" w:hAnsiTheme="minorHAnsi" w:cstheme="minorHAnsi"/>
                <w:sz w:val="22"/>
                <w:szCs w:val="22"/>
              </w:rPr>
              <w:t xml:space="preserve"> 1</w:t>
            </w:r>
          </w:p>
        </w:tc>
        <w:tc>
          <w:tcPr>
            <w:tcW w:w="2268" w:type="dxa"/>
            <w:tcBorders>
              <w:top w:val="single" w:sz="4" w:space="0" w:color="auto"/>
              <w:left w:val="single" w:sz="4" w:space="0" w:color="auto"/>
              <w:bottom w:val="single" w:sz="4" w:space="0" w:color="auto"/>
              <w:right w:val="single" w:sz="4" w:space="0" w:color="auto"/>
            </w:tcBorders>
            <w:hideMark/>
          </w:tcPr>
          <w:p w14:paraId="4AB45E6A" w14:textId="77777777" w:rsidR="00CF2FC3" w:rsidRPr="00BC5E06" w:rsidRDefault="00CF2FC3" w:rsidP="00A42780">
            <w:pPr>
              <w:rPr>
                <w:rFonts w:asciiTheme="minorHAnsi" w:hAnsiTheme="minorHAnsi" w:cstheme="minorHAnsi"/>
                <w:sz w:val="22"/>
                <w:szCs w:val="22"/>
              </w:rPr>
            </w:pPr>
            <w:r w:rsidRPr="00BC5E06">
              <w:rPr>
                <w:rFonts w:asciiTheme="minorHAnsi" w:hAnsiTheme="minorHAnsi" w:cstheme="minorHAnsi"/>
                <w:sz w:val="22"/>
                <w:szCs w:val="22"/>
              </w:rPr>
              <w:t>Ja</w:t>
            </w:r>
          </w:p>
        </w:tc>
      </w:tr>
      <w:tr w:rsidR="00CF2FC3" w:rsidRPr="00BC5E06" w14:paraId="613B2677" w14:textId="77777777" w:rsidTr="0074131C">
        <w:tc>
          <w:tcPr>
            <w:tcW w:w="2547" w:type="dxa"/>
            <w:tcBorders>
              <w:top w:val="single" w:sz="4" w:space="0" w:color="auto"/>
              <w:left w:val="single" w:sz="4" w:space="0" w:color="auto"/>
              <w:bottom w:val="single" w:sz="4" w:space="0" w:color="auto"/>
              <w:right w:val="single" w:sz="4" w:space="0" w:color="auto"/>
            </w:tcBorders>
            <w:hideMark/>
          </w:tcPr>
          <w:p w14:paraId="2A0372B0" w14:textId="0EDAA5C2" w:rsidR="00CF2FC3" w:rsidRPr="00BC5E06" w:rsidRDefault="0074131C" w:rsidP="00A42780">
            <w:pPr>
              <w:rPr>
                <w:rFonts w:asciiTheme="minorHAnsi" w:hAnsiTheme="minorHAnsi" w:cstheme="minorHAnsi"/>
                <w:sz w:val="22"/>
                <w:szCs w:val="22"/>
              </w:rPr>
            </w:pPr>
            <w:r>
              <w:rPr>
                <w:rFonts w:asciiTheme="minorHAnsi" w:hAnsiTheme="minorHAnsi" w:cstheme="minorHAnsi"/>
                <w:sz w:val="22"/>
                <w:szCs w:val="22"/>
              </w:rPr>
              <w:t xml:space="preserve">&gt; </w:t>
            </w:r>
            <w:r w:rsidR="00CF2FC3">
              <w:rPr>
                <w:rFonts w:asciiTheme="minorHAnsi" w:hAnsiTheme="minorHAnsi" w:cstheme="minorHAnsi"/>
                <w:sz w:val="22"/>
                <w:szCs w:val="22"/>
              </w:rPr>
              <w:t>16</w:t>
            </w:r>
            <w:r>
              <w:rPr>
                <w:rFonts w:asciiTheme="minorHAnsi" w:hAnsiTheme="minorHAnsi" w:cstheme="minorHAnsi"/>
                <w:sz w:val="22"/>
                <w:szCs w:val="22"/>
              </w:rPr>
              <w:t xml:space="preserve"> </w:t>
            </w:r>
            <w:proofErr w:type="spellStart"/>
            <w:r w:rsidR="00CF2FC3" w:rsidRPr="00BC5E06">
              <w:rPr>
                <w:rFonts w:asciiTheme="minorHAnsi" w:hAnsiTheme="minorHAnsi" w:cstheme="minorHAnsi"/>
                <w:sz w:val="22"/>
                <w:szCs w:val="22"/>
              </w:rPr>
              <w:t>weken</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61539DDB" w14:textId="77777777" w:rsidR="00CF2FC3" w:rsidRPr="00BC5E06" w:rsidRDefault="00CF2FC3" w:rsidP="00A42780">
            <w:pPr>
              <w:rPr>
                <w:rFonts w:asciiTheme="minorHAnsi" w:hAnsiTheme="minorHAnsi" w:cstheme="minorHAnsi"/>
                <w:sz w:val="22"/>
                <w:szCs w:val="22"/>
              </w:rPr>
            </w:pPr>
            <w:r w:rsidRPr="00BC5E06">
              <w:rPr>
                <w:rFonts w:asciiTheme="minorHAnsi" w:hAnsiTheme="minorHAnsi" w:cstheme="minorHAnsi"/>
                <w:sz w:val="22"/>
                <w:szCs w:val="22"/>
              </w:rPr>
              <w:t>Ja</w:t>
            </w:r>
          </w:p>
        </w:tc>
        <w:tc>
          <w:tcPr>
            <w:tcW w:w="2268" w:type="dxa"/>
            <w:tcBorders>
              <w:top w:val="single" w:sz="4" w:space="0" w:color="auto"/>
              <w:left w:val="single" w:sz="4" w:space="0" w:color="auto"/>
              <w:bottom w:val="single" w:sz="4" w:space="0" w:color="auto"/>
              <w:right w:val="single" w:sz="4" w:space="0" w:color="auto"/>
            </w:tcBorders>
            <w:hideMark/>
          </w:tcPr>
          <w:p w14:paraId="5FDBC52E" w14:textId="53121215" w:rsidR="00CF2FC3" w:rsidRPr="00BC5E06" w:rsidRDefault="00CF2FC3" w:rsidP="00A42780">
            <w:pPr>
              <w:rPr>
                <w:rFonts w:asciiTheme="minorHAnsi" w:hAnsiTheme="minorHAnsi" w:cstheme="minorHAnsi"/>
                <w:sz w:val="22"/>
                <w:szCs w:val="22"/>
              </w:rPr>
            </w:pPr>
            <w:r w:rsidRPr="00BC5E06">
              <w:rPr>
                <w:rFonts w:asciiTheme="minorHAnsi" w:hAnsiTheme="minorHAnsi" w:cstheme="minorHAnsi"/>
                <w:sz w:val="22"/>
                <w:szCs w:val="22"/>
              </w:rPr>
              <w:t xml:space="preserve">Ja, </w:t>
            </w:r>
            <w:proofErr w:type="spellStart"/>
            <w:r w:rsidR="0074131C">
              <w:rPr>
                <w:rFonts w:asciiTheme="minorHAnsi" w:hAnsiTheme="minorHAnsi" w:cstheme="minorHAnsi"/>
                <w:sz w:val="22"/>
                <w:szCs w:val="22"/>
              </w:rPr>
              <w:t>aanbevolen</w:t>
            </w:r>
            <w:proofErr w:type="spellEnd"/>
            <w:r w:rsidR="0074131C">
              <w:rPr>
                <w:rFonts w:asciiTheme="minorHAnsi" w:hAnsiTheme="minorHAnsi" w:cstheme="minorHAnsi"/>
                <w:sz w:val="22"/>
                <w:szCs w:val="22"/>
              </w:rPr>
              <w:t xml:space="preserve"> </w:t>
            </w:r>
            <w:proofErr w:type="spellStart"/>
            <w:r w:rsidR="0074131C">
              <w:rPr>
                <w:rFonts w:asciiTheme="minorHAnsi" w:hAnsiTheme="minorHAnsi" w:cstheme="minorHAnsi"/>
                <w:sz w:val="22"/>
                <w:szCs w:val="22"/>
              </w:rPr>
              <w:t>frequentie</w:t>
            </w:r>
            <w:proofErr w:type="spellEnd"/>
            <w:r w:rsidR="0074131C">
              <w:rPr>
                <w:rFonts w:asciiTheme="minorHAnsi" w:hAnsiTheme="minorHAnsi" w:cstheme="minorHAnsi"/>
                <w:sz w:val="22"/>
                <w:szCs w:val="22"/>
              </w:rPr>
              <w:t xml:space="preserve"> 8 </w:t>
            </w:r>
            <w:proofErr w:type="spellStart"/>
            <w:r w:rsidR="0074131C">
              <w:rPr>
                <w:rFonts w:asciiTheme="minorHAnsi" w:hAnsiTheme="minorHAnsi" w:cstheme="minorHAnsi"/>
                <w:sz w:val="22"/>
                <w:szCs w:val="22"/>
              </w:rPr>
              <w:t>weken</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0D2861C3" w14:textId="77777777" w:rsidR="00CF2FC3" w:rsidRPr="00BC5E06" w:rsidRDefault="00CF2FC3" w:rsidP="00A42780">
            <w:pPr>
              <w:rPr>
                <w:rFonts w:asciiTheme="minorHAnsi" w:hAnsiTheme="minorHAnsi" w:cstheme="minorHAnsi"/>
                <w:sz w:val="22"/>
                <w:szCs w:val="22"/>
              </w:rPr>
            </w:pPr>
            <w:r w:rsidRPr="00BC5E06">
              <w:rPr>
                <w:rFonts w:asciiTheme="minorHAnsi" w:hAnsiTheme="minorHAnsi" w:cstheme="minorHAnsi"/>
                <w:sz w:val="22"/>
                <w:szCs w:val="22"/>
              </w:rPr>
              <w:t>Ja</w:t>
            </w:r>
          </w:p>
        </w:tc>
      </w:tr>
    </w:tbl>
    <w:p w14:paraId="23B95863" w14:textId="77777777" w:rsidR="00CF2FC3" w:rsidRDefault="00CF2FC3" w:rsidP="00CF2FC3"/>
    <w:p w14:paraId="07847BD1" w14:textId="77777777" w:rsidR="00887F7E" w:rsidRDefault="00887F7E" w:rsidP="00CF2FC3"/>
    <w:p w14:paraId="608A17FD" w14:textId="77777777" w:rsidR="00887F7E" w:rsidRDefault="00887F7E" w:rsidP="00CF2FC3"/>
    <w:p w14:paraId="56148CA3" w14:textId="77777777" w:rsidR="00887F7E" w:rsidRDefault="00887F7E" w:rsidP="00CF2FC3"/>
    <w:p w14:paraId="04F0A286" w14:textId="77777777" w:rsidR="00887F7E" w:rsidRDefault="00887F7E" w:rsidP="00CF2FC3"/>
    <w:p w14:paraId="4D12E961" w14:textId="77777777" w:rsidR="00061422" w:rsidRDefault="00061422" w:rsidP="00CF2FC3"/>
    <w:p w14:paraId="4A37B41D" w14:textId="77777777" w:rsidR="00887F7E" w:rsidRDefault="00887F7E" w:rsidP="00CF2FC3"/>
    <w:p w14:paraId="7368F848" w14:textId="77777777" w:rsidR="00560913" w:rsidRDefault="00560913" w:rsidP="00CF2FC3"/>
    <w:p w14:paraId="714DE686" w14:textId="77777777" w:rsidR="00887F7E" w:rsidRDefault="00887F7E" w:rsidP="00CF2FC3"/>
    <w:p w14:paraId="17310BD6" w14:textId="77777777" w:rsidR="00887F7E" w:rsidRDefault="00887F7E" w:rsidP="00CF2FC3"/>
    <w:p w14:paraId="6844F39E" w14:textId="77777777" w:rsidR="00887F7E" w:rsidRDefault="00887F7E" w:rsidP="00CF2FC3"/>
    <w:p w14:paraId="005EC19E" w14:textId="77777777" w:rsidR="00887F7E" w:rsidRPr="00245EC6" w:rsidRDefault="00887F7E" w:rsidP="00CF2FC3"/>
    <w:p w14:paraId="3837FF55" w14:textId="5D62D998" w:rsidR="00D16D4A" w:rsidRPr="00B26E64" w:rsidRDefault="00D16D4A" w:rsidP="00D16D4A">
      <w:pPr>
        <w:pStyle w:val="Kop2"/>
        <w:spacing w:line="300" w:lineRule="exact"/>
        <w:rPr>
          <w:rFonts w:ascii="Sofia Pro" w:hAnsi="Sofia Pro"/>
          <w:b w:val="0"/>
          <w:sz w:val="28"/>
          <w:szCs w:val="20"/>
        </w:rPr>
      </w:pPr>
      <w:bookmarkStart w:id="22" w:name="_Toc141370081"/>
      <w:r w:rsidRPr="00B26E64">
        <w:rPr>
          <w:rFonts w:ascii="Sofia Pro" w:hAnsi="Sofia Pro"/>
          <w:b w:val="0"/>
          <w:sz w:val="28"/>
          <w:szCs w:val="20"/>
        </w:rPr>
        <w:lastRenderedPageBreak/>
        <w:t>5.2</w:t>
      </w:r>
      <w:r w:rsidR="00DF73D9">
        <w:rPr>
          <w:rFonts w:ascii="Sofia Pro" w:hAnsi="Sofia Pro"/>
          <w:b w:val="0"/>
          <w:sz w:val="28"/>
          <w:szCs w:val="20"/>
        </w:rPr>
        <w:tab/>
      </w:r>
      <w:r w:rsidRPr="00B26E64">
        <w:rPr>
          <w:rFonts w:ascii="Sofia Pro" w:hAnsi="Sofia Pro"/>
          <w:b w:val="0"/>
          <w:sz w:val="28"/>
          <w:szCs w:val="20"/>
        </w:rPr>
        <w:t xml:space="preserve">Klachten en bezwaren </w:t>
      </w:r>
      <w:r w:rsidR="00487D17">
        <w:rPr>
          <w:rFonts w:ascii="Sofia Pro" w:hAnsi="Sofia Pro"/>
          <w:b w:val="0"/>
          <w:sz w:val="28"/>
          <w:szCs w:val="20"/>
        </w:rPr>
        <w:t>Better Performance</w:t>
      </w:r>
      <w:bookmarkEnd w:id="22"/>
    </w:p>
    <w:p w14:paraId="013C1A4E" w14:textId="77777777" w:rsidR="00B26E64" w:rsidRPr="00B26E64" w:rsidRDefault="00B26E64" w:rsidP="00B26E64"/>
    <w:p w14:paraId="574B3C44" w14:textId="37F1C517" w:rsidR="00D16D4A" w:rsidRPr="00245EC6" w:rsidRDefault="007D6FDA" w:rsidP="00163287">
      <w:r>
        <w:t>Waterschap Scheldestromen</w:t>
      </w:r>
      <w:r w:rsidR="00D16D4A" w:rsidRPr="00245EC6">
        <w:t xml:space="preserve"> houdt zich bij het meten van de </w:t>
      </w:r>
      <w:r w:rsidR="003271FA">
        <w:t>Better</w:t>
      </w:r>
      <w:r w:rsidR="00D16D4A" w:rsidRPr="00245EC6">
        <w:t xml:space="preserve"> Performance aan de gedragscode die het CROW hiervoor heeft opgesteld.</w:t>
      </w:r>
    </w:p>
    <w:p w14:paraId="7C53D51D" w14:textId="77777777" w:rsidR="00D16D4A" w:rsidRPr="00245EC6" w:rsidRDefault="00D16D4A" w:rsidP="00D16D4A">
      <w:pPr>
        <w:spacing w:line="300" w:lineRule="exact"/>
        <w:rPr>
          <w:rFonts w:ascii="Sofia Pro" w:hAnsi="Sofia Pro"/>
          <w:b/>
          <w:bCs/>
          <w:sz w:val="20"/>
          <w:szCs w:val="20"/>
        </w:rPr>
      </w:pPr>
    </w:p>
    <w:p w14:paraId="2BEEB802" w14:textId="03C5C543" w:rsidR="00B0356D" w:rsidRPr="000533D5" w:rsidRDefault="00B0356D" w:rsidP="00B0356D">
      <w:pPr>
        <w:spacing w:line="300" w:lineRule="exact"/>
      </w:pPr>
      <w:r w:rsidRPr="000533D5">
        <w:t>De beoordelaar</w:t>
      </w:r>
      <w:r w:rsidR="00061422">
        <w:t xml:space="preserve"> van zowel opdrachtgever - als </w:t>
      </w:r>
      <w:r w:rsidR="0077602B">
        <w:t>ondernemer</w:t>
      </w:r>
      <w:r w:rsidRPr="000533D5">
        <w:t xml:space="preserve"> voert de beoordelingen zorgvuldig, objectief, transparant en integer uit. Hij motiveert de (tussen)beoordelingen, bespreekt die met </w:t>
      </w:r>
      <w:r w:rsidR="0077602B">
        <w:t>ondernemer</w:t>
      </w:r>
      <w:r w:rsidRPr="000533D5">
        <w:t xml:space="preserve">/opdrachtgever en legt dit na afloop vast. Als de </w:t>
      </w:r>
      <w:r w:rsidR="0077602B">
        <w:t>ondernemer</w:t>
      </w:r>
      <w:r w:rsidRPr="000533D5">
        <w:t xml:space="preserve">/opdrachtgever het niet eens is met de eindbeoordeling, gaat hij hierover in gesprek met de leidinggevende van de beoordelaar. Dit doet hij tijdig en in ieder geval vóórdat de beoordeling definitief wordt. Als partijen het oneens blijven, dan zullen zij het overleg vervolgen met een gezamenlijk te benoemen mediator. Als partijen het niet eens kunnen worden over de gezamenlijk te benoemen mediator, zullen zij advies vragen aan een commissie van drie mediators. Elke partij wijst één mediator aan binnen veertien dagen nadat vaststaat dat partijen het niet eens kunnen worden over de gezamenlijke benoeming van een mediator. De door partijen benoemde mediators benoemen gezamenlijk een derde mediator binnen veertien dagen nadat zij zijn benoemd. De mediators brengen hun advies uit binnen vier weken nadat de derde deskundige is benoemd. De kosten van de </w:t>
      </w:r>
      <w:proofErr w:type="spellStart"/>
      <w:r w:rsidRPr="000533D5">
        <w:t>mediation</w:t>
      </w:r>
      <w:proofErr w:type="spellEnd"/>
      <w:r w:rsidRPr="000533D5">
        <w:t xml:space="preserve"> worden door partijen voor gelijke delen (50/50) gedragen. </w:t>
      </w:r>
    </w:p>
    <w:p w14:paraId="0015DCB4" w14:textId="77777777" w:rsidR="00B0356D" w:rsidRPr="000533D5" w:rsidRDefault="00B0356D" w:rsidP="00B0356D">
      <w:pPr>
        <w:spacing w:line="300" w:lineRule="exact"/>
      </w:pPr>
    </w:p>
    <w:p w14:paraId="61C08CCD" w14:textId="77777777" w:rsidR="00B0356D" w:rsidRPr="000533D5" w:rsidRDefault="00B0356D" w:rsidP="00B0356D">
      <w:pPr>
        <w:spacing w:line="300" w:lineRule="exact"/>
      </w:pPr>
      <w:r w:rsidRPr="000533D5">
        <w:t xml:space="preserve">Als </w:t>
      </w:r>
      <w:proofErr w:type="spellStart"/>
      <w:r w:rsidRPr="000533D5">
        <w:t>mediation</w:t>
      </w:r>
      <w:proofErr w:type="spellEnd"/>
      <w:r w:rsidRPr="000533D5">
        <w:t xml:space="preserve"> niet resulteert in een door alle partijen gedragen eindbeoordeling, kan de zaak ter beslechting worden voorgelegd aan een onafhankelijke geschillencommissie. </w:t>
      </w:r>
    </w:p>
    <w:p w14:paraId="32E68325" w14:textId="476BEBA1" w:rsidR="00B0356D" w:rsidRPr="000533D5" w:rsidRDefault="00B0356D" w:rsidP="00B0356D">
      <w:pPr>
        <w:spacing w:line="300" w:lineRule="exact"/>
      </w:pPr>
      <w:r w:rsidRPr="000533D5">
        <w:t xml:space="preserve">Als opdrachtgever en </w:t>
      </w:r>
      <w:r w:rsidR="0077602B">
        <w:t>ondernemer</w:t>
      </w:r>
      <w:r w:rsidRPr="000533D5">
        <w:t xml:space="preserve"> het oneens blijven over de eindbeoordeling, dan kunnen partijen gezamenlijk, of kan de meest gerede partij, het geschil op de navolgende wijze voorleggen aan een onafhankelijke geschillencommissie: </w:t>
      </w:r>
    </w:p>
    <w:p w14:paraId="5041EE6B" w14:textId="77777777" w:rsidR="00B0356D" w:rsidRPr="000533D5" w:rsidRDefault="00B0356D" w:rsidP="00B0356D">
      <w:pPr>
        <w:spacing w:line="300" w:lineRule="exact"/>
      </w:pPr>
    </w:p>
    <w:p w14:paraId="0C645FC2" w14:textId="77777777" w:rsidR="00B0356D" w:rsidRPr="000533D5" w:rsidRDefault="00B0356D" w:rsidP="00B0356D">
      <w:pPr>
        <w:spacing w:line="300" w:lineRule="exact"/>
      </w:pPr>
      <w:r w:rsidRPr="000533D5">
        <w:t xml:space="preserve">- </w:t>
      </w:r>
      <w:r w:rsidRPr="000533D5">
        <w:tab/>
        <w:t xml:space="preserve">Voordat de eindbeoordeling definitief is, wordt het geschil schriftelijk en behoorlijk </w:t>
      </w:r>
    </w:p>
    <w:p w14:paraId="01BA43A3" w14:textId="77777777" w:rsidR="00B0356D" w:rsidRPr="000533D5" w:rsidRDefault="00B0356D" w:rsidP="00B0356D">
      <w:pPr>
        <w:spacing w:line="300" w:lineRule="exact"/>
        <w:ind w:firstLine="708"/>
      </w:pPr>
      <w:r w:rsidRPr="000533D5">
        <w:t xml:space="preserve">gemotiveerd uiteengezet aan de geschillencommissie voorgelegd; </w:t>
      </w:r>
    </w:p>
    <w:p w14:paraId="61C1737E" w14:textId="77777777" w:rsidR="00B0356D" w:rsidRPr="000533D5" w:rsidRDefault="00B0356D" w:rsidP="00B0356D">
      <w:pPr>
        <w:spacing w:line="300" w:lineRule="exact"/>
        <w:ind w:left="708" w:hanging="708"/>
      </w:pPr>
      <w:r w:rsidRPr="000533D5">
        <w:t xml:space="preserve">- </w:t>
      </w:r>
      <w:r w:rsidRPr="000533D5">
        <w:tab/>
        <w:t xml:space="preserve">Gelijktijdig met het verzoek tot geschillenbeslechting worden alle relevante documenten, schriftelijk of digitaal aan de commissie toegezonden; </w:t>
      </w:r>
    </w:p>
    <w:p w14:paraId="55789A37" w14:textId="77777777" w:rsidR="00B0356D" w:rsidRPr="000533D5" w:rsidRDefault="00B0356D" w:rsidP="00B0356D">
      <w:pPr>
        <w:spacing w:line="300" w:lineRule="exact"/>
        <w:ind w:left="708" w:hanging="708"/>
      </w:pPr>
      <w:r w:rsidRPr="000533D5">
        <w:t xml:space="preserve">- </w:t>
      </w:r>
      <w:r w:rsidRPr="000533D5">
        <w:tab/>
        <w:t xml:space="preserve">De geschillenbeslechting kan schriftelijk of mondeling worden uitgevoerd. De keuze voor mondeling of schriftelijk wordt gemaakt afhankelijk van complexiteit van de vraag en de inschatting van de commissie. Partijen kunnen hun voorkeur kenbaar maken; - de geschillenbeslechting is een betaalde dienst; </w:t>
      </w:r>
    </w:p>
    <w:p w14:paraId="0EC120FA" w14:textId="77777777" w:rsidR="00B0356D" w:rsidRPr="000533D5" w:rsidRDefault="00B0356D" w:rsidP="00B0356D">
      <w:pPr>
        <w:spacing w:line="300" w:lineRule="exact"/>
        <w:ind w:left="708" w:hanging="708"/>
      </w:pPr>
      <w:r w:rsidRPr="000533D5">
        <w:t xml:space="preserve">- </w:t>
      </w:r>
      <w:r w:rsidRPr="000533D5">
        <w:tab/>
        <w:t xml:space="preserve">Partijen maken van tevoren onderling een afspraak over de verdeling van de aan de geschillenbeslechting verbonden kosten bij gebreke waarvan de geschillencommissie daarover in haar uitspraak een bindende kostenveroordeling zal opnemen; </w:t>
      </w:r>
    </w:p>
    <w:p w14:paraId="221AC700" w14:textId="77777777" w:rsidR="00B0356D" w:rsidRPr="000533D5" w:rsidRDefault="00B0356D" w:rsidP="00B0356D">
      <w:pPr>
        <w:spacing w:line="300" w:lineRule="exact"/>
        <w:ind w:left="708" w:hanging="708"/>
      </w:pPr>
      <w:r w:rsidRPr="000533D5">
        <w:t xml:space="preserve">- </w:t>
      </w:r>
      <w:r w:rsidRPr="000533D5">
        <w:tab/>
        <w:t xml:space="preserve">De partijen dienen onderling overeen te komen of de geschillenbeslechting al dan niet als bindend wordt beschouwd. De kostenveroordeling door de geschillencommissie bij gebreke van een afspraak tussen partijen is altijd bindend; </w:t>
      </w:r>
    </w:p>
    <w:p w14:paraId="78511CF8" w14:textId="77777777" w:rsidR="00B0356D" w:rsidRPr="000533D5" w:rsidRDefault="00B0356D" w:rsidP="00B0356D">
      <w:pPr>
        <w:spacing w:line="300" w:lineRule="exact"/>
        <w:ind w:left="708" w:hanging="708"/>
      </w:pPr>
      <w:r w:rsidRPr="000533D5">
        <w:t xml:space="preserve">- </w:t>
      </w:r>
      <w:r w:rsidRPr="000533D5">
        <w:tab/>
        <w:t>De geschillencommissie wordt samengesteld door het Landelijk Overleg Better Performance en bestaat uit drie personen: een opdrachtgever, een marktpartij en een onafhankelijke derde. De geschillencommissie wordt bijgestaan door een eveneens door het Landelijk Overleg te benoemen juridisch secretaris.</w:t>
      </w:r>
    </w:p>
    <w:p w14:paraId="5AD14B5B" w14:textId="77777777" w:rsidR="00B0356D" w:rsidRPr="00716100" w:rsidRDefault="00B0356D" w:rsidP="00B0356D">
      <w:pPr>
        <w:spacing w:line="300" w:lineRule="exact"/>
        <w:rPr>
          <w:rFonts w:ascii="Sofia Pro" w:hAnsi="Sofia Pro"/>
          <w:b/>
          <w:bCs/>
          <w:sz w:val="20"/>
          <w:szCs w:val="20"/>
        </w:rPr>
      </w:pPr>
    </w:p>
    <w:p w14:paraId="5D56F055" w14:textId="5124EE59" w:rsidR="00D16D4A" w:rsidRPr="00DE53CD" w:rsidRDefault="00487D17" w:rsidP="00690164">
      <w:pPr>
        <w:pStyle w:val="Kop1"/>
        <w:rPr>
          <w:rFonts w:ascii="Sofia Pro" w:hAnsi="Sofia Pro"/>
          <w:sz w:val="32"/>
        </w:rPr>
      </w:pPr>
      <w:bookmarkStart w:id="23" w:name="_Toc141370082"/>
      <w:r>
        <w:rPr>
          <w:rFonts w:ascii="Sofia Pro" w:hAnsi="Sofia Pro"/>
          <w:sz w:val="32"/>
        </w:rPr>
        <w:lastRenderedPageBreak/>
        <w:t>6</w:t>
      </w:r>
      <w:r>
        <w:rPr>
          <w:rFonts w:ascii="Sofia Pro" w:hAnsi="Sofia Pro"/>
          <w:sz w:val="32"/>
        </w:rPr>
        <w:tab/>
        <w:t>Communi</w:t>
      </w:r>
      <w:r w:rsidR="00D16D4A" w:rsidRPr="00DE53CD">
        <w:rPr>
          <w:rFonts w:ascii="Sofia Pro" w:hAnsi="Sofia Pro"/>
          <w:sz w:val="32"/>
        </w:rPr>
        <w:t>catie</w:t>
      </w:r>
      <w:bookmarkEnd w:id="23"/>
      <w:r w:rsidR="00D16D4A" w:rsidRPr="00DE53CD">
        <w:rPr>
          <w:rFonts w:ascii="Sofia Pro" w:hAnsi="Sofia Pro"/>
          <w:sz w:val="32"/>
        </w:rPr>
        <w:t xml:space="preserve"> </w:t>
      </w:r>
      <w:r w:rsidR="00D16D4A" w:rsidRPr="00DE53CD">
        <w:rPr>
          <w:rFonts w:ascii="Sofia Pro" w:hAnsi="Sofia Pro"/>
          <w:sz w:val="32"/>
        </w:rPr>
        <w:br/>
      </w:r>
    </w:p>
    <w:p w14:paraId="6B4ED135" w14:textId="0C1DC945" w:rsidR="00D16D4A" w:rsidRPr="00163287" w:rsidRDefault="0074131C" w:rsidP="00163287">
      <w:r>
        <w:t xml:space="preserve">De introductie van deze selectiesystematiek wordt op onderstaande manieren bekendgemaakt: </w:t>
      </w:r>
    </w:p>
    <w:p w14:paraId="277A9B69" w14:textId="77777777" w:rsidR="00163287" w:rsidRPr="00163287" w:rsidRDefault="00163287" w:rsidP="00163287"/>
    <w:p w14:paraId="49BCC069" w14:textId="4BA89A36" w:rsidR="00D16D4A" w:rsidRPr="00A67958" w:rsidRDefault="00163287" w:rsidP="00163287">
      <w:r w:rsidRPr="00A67958">
        <w:t>-</w:t>
      </w:r>
      <w:r w:rsidRPr="00A67958">
        <w:tab/>
      </w:r>
      <w:r w:rsidR="00D16D4A" w:rsidRPr="00A67958">
        <w:t xml:space="preserve">Via de website van de </w:t>
      </w:r>
      <w:r w:rsidR="007D6FDA" w:rsidRPr="00A67958">
        <w:t>Waterschap Scheldestromen</w:t>
      </w:r>
      <w:r w:rsidR="00AE6979">
        <w:t>;</w:t>
      </w:r>
      <w:r w:rsidR="00D16D4A" w:rsidRPr="00A67958">
        <w:t xml:space="preserve"> </w:t>
      </w:r>
    </w:p>
    <w:p w14:paraId="1289653B" w14:textId="09DFCB59" w:rsidR="00A67958" w:rsidRPr="00A67958" w:rsidRDefault="00163287" w:rsidP="00A67958">
      <w:r w:rsidRPr="00A67958">
        <w:t>-</w:t>
      </w:r>
      <w:r w:rsidRPr="00A67958">
        <w:tab/>
      </w:r>
      <w:r w:rsidR="00D16D4A" w:rsidRPr="00A67958">
        <w:t>Via een marktconsultatie</w:t>
      </w:r>
      <w:r w:rsidR="00AE6979">
        <w:t>;</w:t>
      </w:r>
      <w:r w:rsidRPr="00A67958">
        <w:tab/>
      </w:r>
    </w:p>
    <w:p w14:paraId="3B3F3E59" w14:textId="2EB59ED7" w:rsidR="005E3E03" w:rsidRDefault="00A67958" w:rsidP="00A67958">
      <w:pPr>
        <w:ind w:left="708" w:hanging="708"/>
      </w:pPr>
      <w:r w:rsidRPr="00A67958">
        <w:t>-</w:t>
      </w:r>
      <w:r w:rsidRPr="00A67958">
        <w:tab/>
      </w:r>
      <w:r w:rsidR="00D16D4A" w:rsidRPr="00A67958">
        <w:t xml:space="preserve">Bericht aan </w:t>
      </w:r>
      <w:r w:rsidR="0077602B">
        <w:t>ondernemers</w:t>
      </w:r>
      <w:r w:rsidR="00D16D4A" w:rsidRPr="00A67958">
        <w:t xml:space="preserve"> die de afgelopen </w:t>
      </w:r>
      <w:r w:rsidR="00A159DA">
        <w:t>5</w:t>
      </w:r>
      <w:r w:rsidR="00D16D4A" w:rsidRPr="00A67958">
        <w:t xml:space="preserve"> jaar naar tevredenheid van </w:t>
      </w:r>
      <w:r w:rsidR="007D6FDA" w:rsidRPr="00A67958">
        <w:t>Waterschap Scheldestromen</w:t>
      </w:r>
      <w:r w:rsidR="00D16D4A" w:rsidRPr="00A67958">
        <w:t xml:space="preserve"> opdrachten hebben uitgevoerd</w:t>
      </w:r>
      <w:r w:rsidR="001D5AAA" w:rsidRPr="00A67958">
        <w:t>.</w:t>
      </w:r>
    </w:p>
    <w:p w14:paraId="4BBD6355" w14:textId="77777777" w:rsidR="005E3E03" w:rsidRDefault="005E3E03" w:rsidP="00A67958">
      <w:pPr>
        <w:ind w:left="708" w:hanging="708"/>
      </w:pPr>
    </w:p>
    <w:p w14:paraId="3C23E47E" w14:textId="77777777" w:rsidR="00CF51A4" w:rsidRDefault="005E3E03" w:rsidP="00CF51A4">
      <w:pPr>
        <w:ind w:left="708" w:hanging="708"/>
      </w:pPr>
      <w:r>
        <w:t xml:space="preserve">Deze notitie en de groslijst - en selectiesystematiek zal </w:t>
      </w:r>
      <w:r w:rsidR="00F413A1">
        <w:t xml:space="preserve">jaarlijks </w:t>
      </w:r>
      <w:r>
        <w:t xml:space="preserve">worden geëvalueerd en waar </w:t>
      </w:r>
    </w:p>
    <w:p w14:paraId="76CE44A7" w14:textId="19F2C7BF" w:rsidR="00D16D4A" w:rsidRPr="001D5AAA" w:rsidRDefault="005E3E03" w:rsidP="009F0480">
      <w:pPr>
        <w:ind w:left="708" w:hanging="708"/>
      </w:pPr>
      <w:r>
        <w:t xml:space="preserve">nodig </w:t>
      </w:r>
      <w:r w:rsidR="00282B08">
        <w:t>(</w:t>
      </w:r>
      <w:r>
        <w:t>eenzijdig</w:t>
      </w:r>
      <w:r w:rsidR="00282B08">
        <w:t>)</w:t>
      </w:r>
      <w:r>
        <w:t xml:space="preserve"> worden aangepast. </w:t>
      </w:r>
      <w:r w:rsidR="0077602B">
        <w:t>Ondernemers</w:t>
      </w:r>
      <w:r>
        <w:t xml:space="preserve"> worden hierover geïnformeerd.</w:t>
      </w:r>
      <w:r w:rsidR="002D73E7">
        <w:br/>
      </w:r>
      <w:r w:rsidR="002D73E7">
        <w:br/>
      </w:r>
    </w:p>
    <w:p w14:paraId="622CB493" w14:textId="77777777" w:rsidR="00D16D4A" w:rsidRDefault="00D16D4A" w:rsidP="00D16D4A">
      <w:pPr>
        <w:spacing w:line="300" w:lineRule="exact"/>
        <w:rPr>
          <w:rFonts w:ascii="Sofia Pro" w:hAnsi="Sofia Pro"/>
          <w:sz w:val="20"/>
          <w:szCs w:val="20"/>
        </w:rPr>
      </w:pPr>
      <w:r w:rsidRPr="00245EC6">
        <w:rPr>
          <w:rFonts w:ascii="Sofia Pro" w:hAnsi="Sofia Pro"/>
          <w:sz w:val="20"/>
          <w:szCs w:val="20"/>
        </w:rPr>
        <w:br w:type="page"/>
      </w:r>
    </w:p>
    <w:p w14:paraId="6818599F" w14:textId="4754D0AE" w:rsidR="00D16D4A" w:rsidRPr="00DE53CD" w:rsidRDefault="00D16D4A" w:rsidP="00690164">
      <w:pPr>
        <w:pStyle w:val="Kop1"/>
        <w:rPr>
          <w:rFonts w:ascii="Sofia Pro" w:hAnsi="Sofia Pro"/>
          <w:sz w:val="32"/>
        </w:rPr>
      </w:pPr>
      <w:bookmarkStart w:id="24" w:name="_Toc141370083"/>
      <w:r w:rsidRPr="00DE53CD">
        <w:rPr>
          <w:rFonts w:ascii="Sofia Pro" w:hAnsi="Sofia Pro"/>
          <w:sz w:val="32"/>
        </w:rPr>
        <w:lastRenderedPageBreak/>
        <w:t>7</w:t>
      </w:r>
      <w:r w:rsidRPr="00DE53CD">
        <w:rPr>
          <w:rFonts w:ascii="Sofia Pro" w:hAnsi="Sofia Pro"/>
          <w:sz w:val="32"/>
        </w:rPr>
        <w:tab/>
      </w:r>
      <w:r w:rsidR="00487D17">
        <w:rPr>
          <w:rFonts w:ascii="Sofia Pro" w:hAnsi="Sofia Pro"/>
          <w:sz w:val="32"/>
        </w:rPr>
        <w:t>Groslijstomschrijvingen en specifieke eisen</w:t>
      </w:r>
      <w:bookmarkEnd w:id="24"/>
    </w:p>
    <w:p w14:paraId="09330A06" w14:textId="77777777" w:rsidR="00D16D4A" w:rsidRPr="00245EC6" w:rsidRDefault="00D16D4A" w:rsidP="00D16D4A">
      <w:pPr>
        <w:spacing w:line="300" w:lineRule="exact"/>
        <w:rPr>
          <w:rFonts w:ascii="Sofia Pro" w:hAnsi="Sofia Pro"/>
          <w:sz w:val="20"/>
          <w:szCs w:val="20"/>
        </w:rPr>
      </w:pPr>
    </w:p>
    <w:p w14:paraId="17D15692" w14:textId="64B21E3F" w:rsidR="00487D17" w:rsidRDefault="00487D17" w:rsidP="00163287">
      <w:r>
        <w:t xml:space="preserve">Om tot een groslijst toe te kunnen treden, dient het </w:t>
      </w:r>
      <w:r w:rsidR="0077602B">
        <w:t>ondernemer</w:t>
      </w:r>
      <w:r>
        <w:t xml:space="preserve"> </w:t>
      </w:r>
      <w:r w:rsidR="008D03C6">
        <w:t>een referentie</w:t>
      </w:r>
      <w:r>
        <w:t xml:space="preserve"> te overleggen v</w:t>
      </w:r>
      <w:r w:rsidR="00D16D4A" w:rsidRPr="00245EC6">
        <w:t>an</w:t>
      </w:r>
      <w:r w:rsidR="008D03C6">
        <w:t xml:space="preserve"> een</w:t>
      </w:r>
      <w:r w:rsidR="00D16D4A" w:rsidRPr="00245EC6">
        <w:t xml:space="preserve"> uitgevoerde opdracht waaruit blijkt dat het </w:t>
      </w:r>
      <w:r w:rsidR="0077602B">
        <w:t>ondernemer</w:t>
      </w:r>
      <w:r w:rsidR="00D16D4A" w:rsidRPr="00245EC6">
        <w:t xml:space="preserve"> aan de gestelde eis kan voldoen. Het gefactureerd</w:t>
      </w:r>
      <w:r w:rsidR="009105E3">
        <w:t>e</w:t>
      </w:r>
      <w:r w:rsidR="00D16D4A" w:rsidRPr="00245EC6">
        <w:t xml:space="preserve"> bedrag</w:t>
      </w:r>
      <w:r>
        <w:t xml:space="preserve"> en de vervaldatum</w:t>
      </w:r>
      <w:r w:rsidR="00D16D4A" w:rsidRPr="00245EC6">
        <w:t xml:space="preserve"> moet vermeld worden. </w:t>
      </w:r>
    </w:p>
    <w:p w14:paraId="0323DC63" w14:textId="77777777" w:rsidR="00487D17" w:rsidRDefault="00487D17" w:rsidP="00163287"/>
    <w:p w14:paraId="061432D1" w14:textId="12F47C22" w:rsidR="00697EDA" w:rsidRDefault="00D16D4A" w:rsidP="00163287">
      <w:r w:rsidRPr="00245EC6">
        <w:t>Een referentie mag maximaal 5 jaar oud zijn, gerekend vanaf de datum van oplevering.</w:t>
      </w:r>
    </w:p>
    <w:p w14:paraId="0C7EE54E" w14:textId="7E29F502" w:rsidR="006A53C7" w:rsidRDefault="006A53C7" w:rsidP="00163287"/>
    <w:p w14:paraId="3E10BEC3" w14:textId="26EFAED2" w:rsidR="006A53C7" w:rsidRPr="00BC4586" w:rsidRDefault="006A53C7" w:rsidP="00163287">
      <w:pPr>
        <w:rPr>
          <w:b/>
          <w:bCs/>
        </w:rPr>
      </w:pPr>
      <w:r w:rsidRPr="00BC4586">
        <w:rPr>
          <w:b/>
          <w:bCs/>
        </w:rPr>
        <w:t>0:</w:t>
      </w:r>
      <w:r w:rsidRPr="00BC4586">
        <w:rPr>
          <w:b/>
          <w:bCs/>
        </w:rPr>
        <w:tab/>
        <w:t>Better Performance projecten</w:t>
      </w:r>
    </w:p>
    <w:p w14:paraId="61FAF9D4" w14:textId="77777777" w:rsidR="006A53C7" w:rsidRDefault="006A53C7" w:rsidP="00163287"/>
    <w:p w14:paraId="1AAAD3DC" w14:textId="5C4FF816" w:rsidR="006A53C7" w:rsidRPr="00BC4586" w:rsidRDefault="006A53C7" w:rsidP="00163287">
      <w:pPr>
        <w:rPr>
          <w:i/>
          <w:iCs/>
          <w:u w:val="single"/>
        </w:rPr>
      </w:pPr>
      <w:r w:rsidRPr="00BC4586">
        <w:rPr>
          <w:i/>
          <w:iCs/>
          <w:u w:val="single"/>
        </w:rPr>
        <w:t>Omschrijving werken van deze groslijst:</w:t>
      </w:r>
    </w:p>
    <w:p w14:paraId="663B3A14" w14:textId="290986DF" w:rsidR="006A53C7" w:rsidRDefault="00BC4586" w:rsidP="00163287">
      <w:r>
        <w:t>Deze groslijst wordt gebruikt voor</w:t>
      </w:r>
      <w:r w:rsidR="005D2685">
        <w:t xml:space="preserve"> het </w:t>
      </w:r>
      <w:r w:rsidR="00F70601">
        <w:t>aanmaken</w:t>
      </w:r>
      <w:r w:rsidR="005D2685">
        <w:t xml:space="preserve"> van</w:t>
      </w:r>
      <w:r w:rsidR="00595F82">
        <w:t xml:space="preserve"> </w:t>
      </w:r>
      <w:r w:rsidR="00942F82">
        <w:t xml:space="preserve">alle </w:t>
      </w:r>
      <w:r w:rsidR="00595F82">
        <w:t xml:space="preserve">overige </w:t>
      </w:r>
      <w:r w:rsidR="00064C5F">
        <w:t>proj</w:t>
      </w:r>
      <w:r w:rsidR="00E6370D">
        <w:t>e</w:t>
      </w:r>
      <w:r w:rsidR="00064C5F">
        <w:t xml:space="preserve">cten waar </w:t>
      </w:r>
      <w:r w:rsidR="005D2685">
        <w:t xml:space="preserve">Better Performance </w:t>
      </w:r>
      <w:r w:rsidR="00064C5F">
        <w:t>wordt toegepast</w:t>
      </w:r>
      <w:r w:rsidR="00DB48D6">
        <w:t xml:space="preserve">. </w:t>
      </w:r>
      <w:r w:rsidR="00E6370D">
        <w:t>Zoals bij on</w:t>
      </w:r>
      <w:r w:rsidR="00806444">
        <w:t>derhandse aanbestedingen waar geen groslijst voor is, openbare</w:t>
      </w:r>
      <w:r>
        <w:t xml:space="preserve"> aanbestedingen</w:t>
      </w:r>
      <w:r w:rsidR="008272C5">
        <w:t>, raamovereenkomsten etc.</w:t>
      </w:r>
      <w:r w:rsidR="002C415F">
        <w:t xml:space="preserve"> De</w:t>
      </w:r>
      <w:r w:rsidR="002E1A8A">
        <w:t xml:space="preserve"> </w:t>
      </w:r>
      <w:r>
        <w:t xml:space="preserve">eindbeoordeling </w:t>
      </w:r>
      <w:r w:rsidR="00E6370D">
        <w:t>wordt gekoppeld aan deze groslijst en is daarmee van invloed op</w:t>
      </w:r>
      <w:r w:rsidR="002E1A8A">
        <w:t xml:space="preserve"> </w:t>
      </w:r>
      <w:r w:rsidR="001A1F7E">
        <w:t xml:space="preserve">de positie </w:t>
      </w:r>
      <w:r w:rsidR="00E6370D">
        <w:t>van een ondernemer voor</w:t>
      </w:r>
      <w:r w:rsidR="002E1A8A">
        <w:t xml:space="preserve"> overige groslijsten, mocht e</w:t>
      </w:r>
      <w:r w:rsidR="00595F82">
        <w:t>e</w:t>
      </w:r>
      <w:r w:rsidR="002E1A8A">
        <w:t>n ondernemer zich hier</w:t>
      </w:r>
      <w:r w:rsidR="00595F82">
        <w:t xml:space="preserve"> </w:t>
      </w:r>
      <w:r w:rsidR="002E1A8A">
        <w:t>voor hebben ingeschreven.</w:t>
      </w:r>
    </w:p>
    <w:p w14:paraId="41EE96E3" w14:textId="77777777" w:rsidR="00BC4586" w:rsidRDefault="00BC4586" w:rsidP="00163287"/>
    <w:p w14:paraId="423378DF" w14:textId="5B876FB6" w:rsidR="00BC4586" w:rsidRPr="00BC4586" w:rsidRDefault="00BC4586" w:rsidP="00163287">
      <w:pPr>
        <w:rPr>
          <w:i/>
          <w:iCs/>
          <w:u w:val="single"/>
        </w:rPr>
      </w:pPr>
      <w:r w:rsidRPr="00BC4586">
        <w:rPr>
          <w:i/>
          <w:iCs/>
          <w:u w:val="single"/>
        </w:rPr>
        <w:t>Referentie eis voor deze groslijst:</w:t>
      </w:r>
    </w:p>
    <w:p w14:paraId="1B3D14EF" w14:textId="34A65C07" w:rsidR="00BC4586" w:rsidRDefault="00BC4586" w:rsidP="00163287">
      <w:r>
        <w:t>Niet van toepassing.</w:t>
      </w:r>
      <w:r w:rsidR="007B2A47">
        <w:t xml:space="preserve"> </w:t>
      </w:r>
      <w:r w:rsidR="0077602B">
        <w:t>Ondernemers</w:t>
      </w:r>
      <w:r w:rsidR="007B2A47">
        <w:t xml:space="preserve"> kunnen zich registreren zonder documenten te overleggen.</w:t>
      </w:r>
    </w:p>
    <w:p w14:paraId="27A7F3C5" w14:textId="77777777" w:rsidR="00204824" w:rsidRDefault="00204824" w:rsidP="00163287"/>
    <w:p w14:paraId="5245F463" w14:textId="24228FAE" w:rsidR="00487D17" w:rsidRPr="00487D17" w:rsidRDefault="008D03C6" w:rsidP="00163287">
      <w:pPr>
        <w:rPr>
          <w:b/>
          <w:bCs/>
        </w:rPr>
      </w:pPr>
      <w:r>
        <w:rPr>
          <w:b/>
          <w:bCs/>
        </w:rPr>
        <w:t>1:</w:t>
      </w:r>
      <w:r>
        <w:rPr>
          <w:b/>
          <w:bCs/>
        </w:rPr>
        <w:tab/>
      </w:r>
      <w:r w:rsidR="00487D17" w:rsidRPr="00487D17">
        <w:rPr>
          <w:b/>
          <w:bCs/>
        </w:rPr>
        <w:t>Poldergemalen: werktuigbouwkundig</w:t>
      </w:r>
      <w:r w:rsidR="00487D17" w:rsidRPr="00487D17">
        <w:rPr>
          <w:b/>
          <w:bCs/>
        </w:rPr>
        <w:br/>
      </w:r>
    </w:p>
    <w:p w14:paraId="0F2EE5E6" w14:textId="308FB151" w:rsidR="00487D17" w:rsidRPr="00487D17" w:rsidRDefault="00487D17" w:rsidP="00163287">
      <w:pPr>
        <w:rPr>
          <w:i/>
          <w:iCs/>
          <w:u w:val="single"/>
        </w:rPr>
      </w:pPr>
      <w:r w:rsidRPr="00487D17">
        <w:rPr>
          <w:i/>
          <w:iCs/>
          <w:u w:val="single"/>
        </w:rPr>
        <w:t>Omschrijving</w:t>
      </w:r>
      <w:r w:rsidR="0014415F">
        <w:rPr>
          <w:i/>
          <w:iCs/>
          <w:u w:val="single"/>
        </w:rPr>
        <w:t xml:space="preserve"> werken van deze groslijst</w:t>
      </w:r>
      <w:r w:rsidRPr="00487D17">
        <w:rPr>
          <w:i/>
          <w:iCs/>
          <w:u w:val="single"/>
        </w:rPr>
        <w:t>:</w:t>
      </w:r>
    </w:p>
    <w:p w14:paraId="14D8CA62" w14:textId="219901B9" w:rsidR="00487D17" w:rsidRDefault="00487D17" w:rsidP="00163287">
      <w:r w:rsidRPr="00487D17">
        <w:t xml:space="preserve">Het werk omvat het ontwerpen, detailleren, tekenen, voorbereiden, FAT, leveren, installeren en </w:t>
      </w:r>
      <w:r w:rsidR="0077602B">
        <w:t>ondernemer</w:t>
      </w:r>
      <w:r w:rsidRPr="00487D17">
        <w:t xml:space="preserve">svaardig opleveren (SAT) van de werktuigbouwkundige installatie van een poldergemaal. De installatie bestaat over het algemeen uit een krooshekreiniger, krooshekken in de instroomopeningen, droog opgestelde visvriendelijke pompen met betonnen/stalen slakkenhuis, elektrisch bediende hoofdafsluiters,  terugslagkleppen in de uitstroomopeningen en indien noodzakelijk een complete vacuüminstallatie per pomp. </w:t>
      </w:r>
    </w:p>
    <w:p w14:paraId="238DFE16" w14:textId="77777777" w:rsidR="00487D17" w:rsidRDefault="00487D17" w:rsidP="00163287"/>
    <w:p w14:paraId="12E745F5" w14:textId="7CB15ACF" w:rsidR="00487D17" w:rsidRPr="00487D17" w:rsidRDefault="0014415F" w:rsidP="00163287">
      <w:pPr>
        <w:rPr>
          <w:i/>
          <w:iCs/>
          <w:u w:val="single"/>
        </w:rPr>
      </w:pPr>
      <w:r>
        <w:rPr>
          <w:i/>
          <w:iCs/>
          <w:u w:val="single"/>
        </w:rPr>
        <w:t>Referentie eis</w:t>
      </w:r>
      <w:r w:rsidR="00487D17" w:rsidRPr="00487D17">
        <w:rPr>
          <w:i/>
          <w:iCs/>
          <w:u w:val="single"/>
        </w:rPr>
        <w:t xml:space="preserve"> voor deze groslijst:</w:t>
      </w:r>
    </w:p>
    <w:p w14:paraId="096F4563" w14:textId="7B20B95C" w:rsidR="00487D17" w:rsidRDefault="00487D17" w:rsidP="00487D17">
      <w:r>
        <w:t>Nieuwbouw- en renovatie (excl. klein onderhoud) van werktuigbouwkundige werkzaamheden aan poldergemalen met een minimale omvang van minimaal €100.000,-</w:t>
      </w:r>
    </w:p>
    <w:p w14:paraId="0CC5ADC7" w14:textId="77777777" w:rsidR="00487D17" w:rsidRDefault="00487D17" w:rsidP="00487D17"/>
    <w:p w14:paraId="72BD8739" w14:textId="573331ED" w:rsidR="00487D17" w:rsidRDefault="008D03C6" w:rsidP="00163287">
      <w:pPr>
        <w:rPr>
          <w:b/>
          <w:bCs/>
        </w:rPr>
      </w:pPr>
      <w:r>
        <w:rPr>
          <w:b/>
          <w:bCs/>
        </w:rPr>
        <w:t>2:</w:t>
      </w:r>
      <w:r>
        <w:rPr>
          <w:b/>
          <w:bCs/>
        </w:rPr>
        <w:tab/>
      </w:r>
      <w:r w:rsidR="00487D17" w:rsidRPr="00487D17">
        <w:rPr>
          <w:b/>
          <w:bCs/>
        </w:rPr>
        <w:t>Rioolgemalen: werktuigbouwkundig</w:t>
      </w:r>
    </w:p>
    <w:p w14:paraId="3FD9A5D2" w14:textId="77777777" w:rsidR="00487D17" w:rsidRPr="00332963" w:rsidRDefault="00487D17" w:rsidP="00163287">
      <w:pPr>
        <w:rPr>
          <w:b/>
          <w:bCs/>
        </w:rPr>
      </w:pPr>
    </w:p>
    <w:p w14:paraId="4C399521" w14:textId="0E985A4A" w:rsidR="00487D17" w:rsidRPr="00332963" w:rsidRDefault="00487D17" w:rsidP="00163287">
      <w:pPr>
        <w:rPr>
          <w:i/>
          <w:iCs/>
          <w:u w:val="single"/>
        </w:rPr>
      </w:pPr>
      <w:bookmarkStart w:id="25" w:name="_Hlk140064545"/>
      <w:r w:rsidRPr="00332963">
        <w:rPr>
          <w:i/>
          <w:iCs/>
          <w:u w:val="single"/>
        </w:rPr>
        <w:t xml:space="preserve">Omschrijving </w:t>
      </w:r>
      <w:r w:rsidR="0014415F" w:rsidRPr="00332963">
        <w:rPr>
          <w:i/>
          <w:iCs/>
          <w:u w:val="single"/>
        </w:rPr>
        <w:t>werken van deze groslijst</w:t>
      </w:r>
      <w:r w:rsidRPr="00332963">
        <w:rPr>
          <w:i/>
          <w:iCs/>
          <w:u w:val="single"/>
        </w:rPr>
        <w:t>:</w:t>
      </w:r>
    </w:p>
    <w:p w14:paraId="61EB7AD5" w14:textId="13D8F568" w:rsidR="00487D17" w:rsidRPr="00332963" w:rsidRDefault="00332963" w:rsidP="00163287">
      <w:pPr>
        <w:rPr>
          <w:color w:val="000000"/>
        </w:rPr>
      </w:pPr>
      <w:r w:rsidRPr="00332963">
        <w:rPr>
          <w:color w:val="000000"/>
        </w:rPr>
        <w:t xml:space="preserve">Het werk omvat het ontwerpen, detailleren, tekenen, voorbereiden, FAT, leveren, monteren, conserveren en </w:t>
      </w:r>
      <w:r w:rsidR="0077602B">
        <w:rPr>
          <w:color w:val="000000"/>
        </w:rPr>
        <w:t>ondernemer</w:t>
      </w:r>
      <w:r w:rsidRPr="00332963">
        <w:rPr>
          <w:color w:val="000000"/>
        </w:rPr>
        <w:t>svaardig opleveren (SAT) van de werktuigbouwkundige installatie van rioolgemalen. De installatie bestaat over het algemeen uit nat of droog opgestelde pompen, leidingwerk met beugels en ondersteuningen en appendages zoals (muur)afsluiters, muurdoorvoeren en terugslagkleppen. De te leveren pompen (merk en type) kunnen per project worden voorgeschreven. Dit geldt eveneens voor de te leveren appendages.</w:t>
      </w:r>
    </w:p>
    <w:p w14:paraId="5AFCC7B1" w14:textId="77777777" w:rsidR="00332963" w:rsidRDefault="00332963" w:rsidP="00163287"/>
    <w:p w14:paraId="38C6417C" w14:textId="77777777" w:rsidR="00612F40" w:rsidRPr="00332963" w:rsidRDefault="00612F40" w:rsidP="00163287"/>
    <w:p w14:paraId="411944FC" w14:textId="684045E3" w:rsidR="00487D17" w:rsidRPr="00332963" w:rsidRDefault="0014415F" w:rsidP="00487D17">
      <w:pPr>
        <w:rPr>
          <w:i/>
          <w:iCs/>
          <w:u w:val="single"/>
        </w:rPr>
      </w:pPr>
      <w:r w:rsidRPr="00332963">
        <w:rPr>
          <w:i/>
          <w:iCs/>
          <w:u w:val="single"/>
        </w:rPr>
        <w:t>Referentie e</w:t>
      </w:r>
      <w:r w:rsidR="00487D17" w:rsidRPr="00332963">
        <w:rPr>
          <w:i/>
          <w:iCs/>
          <w:u w:val="single"/>
        </w:rPr>
        <w:t>is voor deze groslijst:</w:t>
      </w:r>
    </w:p>
    <w:bookmarkEnd w:id="25"/>
    <w:p w14:paraId="65CB3300" w14:textId="77777777" w:rsidR="00332963" w:rsidRPr="00332963" w:rsidRDefault="00332963" w:rsidP="00332963">
      <w:r w:rsidRPr="00332963">
        <w:rPr>
          <w:color w:val="000000"/>
        </w:rPr>
        <w:t>Nieuwbouw- en renovatie (excl. klein onderhoud) van werktuigbouwkundige werkzaamheden aan rioolgemalen met een minimale omvang van minimaal €50.000,-</w:t>
      </w:r>
    </w:p>
    <w:p w14:paraId="193BD2F1" w14:textId="77777777" w:rsidR="00487D17" w:rsidRDefault="00487D17" w:rsidP="00487D17"/>
    <w:p w14:paraId="78CC0903" w14:textId="5A4CABA6" w:rsidR="00487D17" w:rsidRPr="00487D17" w:rsidRDefault="008D03C6" w:rsidP="00487D17">
      <w:pPr>
        <w:rPr>
          <w:b/>
          <w:bCs/>
        </w:rPr>
      </w:pPr>
      <w:r>
        <w:rPr>
          <w:b/>
          <w:bCs/>
        </w:rPr>
        <w:t>3:</w:t>
      </w:r>
      <w:r>
        <w:rPr>
          <w:b/>
          <w:bCs/>
        </w:rPr>
        <w:tab/>
      </w:r>
      <w:r w:rsidR="00936E95">
        <w:rPr>
          <w:b/>
          <w:bCs/>
        </w:rPr>
        <w:t>Rioolw</w:t>
      </w:r>
      <w:r w:rsidR="00487D17" w:rsidRPr="00487D17">
        <w:rPr>
          <w:b/>
          <w:bCs/>
        </w:rPr>
        <w:t>aterzuiveringen: werktuigbouwkundig</w:t>
      </w:r>
    </w:p>
    <w:p w14:paraId="64F25E51" w14:textId="77777777" w:rsidR="00487D17" w:rsidRDefault="00487D17" w:rsidP="00163287"/>
    <w:p w14:paraId="069DE88A" w14:textId="27471AD3" w:rsidR="00487D17" w:rsidRPr="00487D17" w:rsidRDefault="00487D17" w:rsidP="00163287">
      <w:pPr>
        <w:rPr>
          <w:i/>
          <w:iCs/>
          <w:u w:val="single"/>
        </w:rPr>
      </w:pPr>
      <w:r w:rsidRPr="00487D17">
        <w:rPr>
          <w:i/>
          <w:iCs/>
          <w:u w:val="single"/>
        </w:rPr>
        <w:t>Omschrijving</w:t>
      </w:r>
      <w:r w:rsidR="0014415F">
        <w:rPr>
          <w:i/>
          <w:iCs/>
          <w:u w:val="single"/>
        </w:rPr>
        <w:t xml:space="preserve"> werken van deze groslijst</w:t>
      </w:r>
      <w:r w:rsidRPr="00487D17">
        <w:rPr>
          <w:i/>
          <w:iCs/>
          <w:u w:val="single"/>
        </w:rPr>
        <w:t>:</w:t>
      </w:r>
    </w:p>
    <w:p w14:paraId="0ADD36E2" w14:textId="08422DF3" w:rsidR="00487D17" w:rsidRDefault="00487D17" w:rsidP="00163287">
      <w:r w:rsidRPr="00487D17">
        <w:t xml:space="preserve">Het werk omvat het ontwerpen, berekenen, detailleren, tekenen, voorbereiden, FAT, leveren, monteren, conserveren en </w:t>
      </w:r>
      <w:r w:rsidR="0077602B">
        <w:t>ondernemer</w:t>
      </w:r>
      <w:r w:rsidRPr="00487D17">
        <w:t xml:space="preserve">svaardig opleveren (SAT) van werktuigbouwkundige installaties. Dit betreft werktuigkundige installaties die nodig zijn voor het verzorgen van het zuiveringsproces, maar kunnen ook onderdeel uitmaken van de luchtbehandeling, energieproces of </w:t>
      </w:r>
      <w:proofErr w:type="spellStart"/>
      <w:r w:rsidRPr="00487D17">
        <w:t>slibontwateringsproces</w:t>
      </w:r>
      <w:proofErr w:type="spellEnd"/>
      <w:r w:rsidRPr="00487D17">
        <w:t xml:space="preserve">. De te leveren installatie en/of onderdelen zijn vaak specifiek en voor een bepaald doel geschikt dat kan ertoe leiden dat merk en type per project worden voorgeschreven. </w:t>
      </w:r>
    </w:p>
    <w:p w14:paraId="0D4030B5" w14:textId="77777777" w:rsidR="00487D17" w:rsidRDefault="00487D17" w:rsidP="00163287"/>
    <w:p w14:paraId="7FDCBBC3" w14:textId="5D5987CA" w:rsidR="00487D17" w:rsidRPr="00487D17" w:rsidRDefault="0014415F" w:rsidP="00163287">
      <w:pPr>
        <w:rPr>
          <w:i/>
          <w:iCs/>
          <w:u w:val="single"/>
        </w:rPr>
      </w:pPr>
      <w:r>
        <w:rPr>
          <w:i/>
          <w:iCs/>
          <w:u w:val="single"/>
        </w:rPr>
        <w:t>Referentie e</w:t>
      </w:r>
      <w:r w:rsidR="00487D17" w:rsidRPr="00487D17">
        <w:rPr>
          <w:i/>
          <w:iCs/>
          <w:u w:val="single"/>
        </w:rPr>
        <w:t>is voor deze groslijst:</w:t>
      </w:r>
    </w:p>
    <w:p w14:paraId="08E4B4CE" w14:textId="095A01A3" w:rsidR="00487D17" w:rsidRDefault="00487D17" w:rsidP="00163287">
      <w:r w:rsidRPr="00487D17">
        <w:t>Nieuwbouw- en renovatie (excl. klein onderhoud) van werktuigbouwkundige werkzaamheden aan rioolwaterzuiveringsinstallaties met een omvang van minimaal €500.000,-</w:t>
      </w:r>
    </w:p>
    <w:p w14:paraId="4A069008" w14:textId="77777777" w:rsidR="0014415F" w:rsidRDefault="0014415F" w:rsidP="00163287"/>
    <w:p w14:paraId="6A833414" w14:textId="3D86C070" w:rsidR="0014415F" w:rsidRPr="0014415F" w:rsidRDefault="008D03C6" w:rsidP="00163287">
      <w:pPr>
        <w:rPr>
          <w:b/>
          <w:bCs/>
        </w:rPr>
      </w:pPr>
      <w:r>
        <w:rPr>
          <w:b/>
          <w:bCs/>
        </w:rPr>
        <w:t>4:</w:t>
      </w:r>
      <w:r>
        <w:rPr>
          <w:b/>
          <w:bCs/>
        </w:rPr>
        <w:tab/>
      </w:r>
      <w:r w:rsidR="00C82268">
        <w:rPr>
          <w:b/>
          <w:bCs/>
        </w:rPr>
        <w:t>G</w:t>
      </w:r>
      <w:r w:rsidR="0014415F">
        <w:rPr>
          <w:b/>
          <w:bCs/>
        </w:rPr>
        <w:t>r</w:t>
      </w:r>
      <w:r w:rsidR="0014415F" w:rsidRPr="0014415F">
        <w:rPr>
          <w:b/>
          <w:bCs/>
        </w:rPr>
        <w:t>ondverzet : aanleg en aanpassen watergangen:</w:t>
      </w:r>
    </w:p>
    <w:p w14:paraId="65855F7C" w14:textId="77777777" w:rsidR="0014415F" w:rsidRDefault="0014415F" w:rsidP="00163287"/>
    <w:p w14:paraId="412F2544" w14:textId="77777777" w:rsidR="0014415F" w:rsidRPr="00487D17" w:rsidRDefault="0014415F" w:rsidP="0014415F">
      <w:pPr>
        <w:rPr>
          <w:i/>
          <w:iCs/>
          <w:u w:val="single"/>
        </w:rPr>
      </w:pPr>
      <w:r w:rsidRPr="00487D17">
        <w:rPr>
          <w:i/>
          <w:iCs/>
          <w:u w:val="single"/>
        </w:rPr>
        <w:t>Omschrijving</w:t>
      </w:r>
      <w:r>
        <w:rPr>
          <w:i/>
          <w:iCs/>
          <w:u w:val="single"/>
        </w:rPr>
        <w:t xml:space="preserve"> werken van deze groslijst</w:t>
      </w:r>
      <w:r w:rsidRPr="00487D17">
        <w:rPr>
          <w:i/>
          <w:iCs/>
          <w:u w:val="single"/>
        </w:rPr>
        <w:t>:</w:t>
      </w:r>
    </w:p>
    <w:p w14:paraId="067E2254" w14:textId="77777777" w:rsidR="0014415F" w:rsidRDefault="0014415F" w:rsidP="0014415F">
      <w:r>
        <w:t xml:space="preserve">Betreft cultuurtechnisch en/of </w:t>
      </w:r>
      <w:proofErr w:type="spellStart"/>
      <w:r>
        <w:t>natuurtechnisch</w:t>
      </w:r>
      <w:proofErr w:type="spellEnd"/>
      <w:r>
        <w:t xml:space="preserve"> grondverzet zoals het verruimen of aanleggen van watergangen en bijkomende werkzaamheden zoals:</w:t>
      </w:r>
    </w:p>
    <w:p w14:paraId="2FF7ADBC" w14:textId="77777777" w:rsidR="0014415F" w:rsidRDefault="0014415F" w:rsidP="0014415F">
      <w:r>
        <w:t>- het verleggen van dammen en duikers;</w:t>
      </w:r>
    </w:p>
    <w:p w14:paraId="333A846A" w14:textId="4BD0C822" w:rsidR="0014415F" w:rsidRDefault="0014415F" w:rsidP="0014415F">
      <w:r>
        <w:t>- het verwijderen en aanbrengen van beschoeiing.</w:t>
      </w:r>
    </w:p>
    <w:p w14:paraId="7D3C99EB" w14:textId="77777777" w:rsidR="0014415F" w:rsidRDefault="0014415F" w:rsidP="0014415F"/>
    <w:p w14:paraId="5A9F4910" w14:textId="047EC3C9" w:rsidR="0014415F" w:rsidRPr="0014415F" w:rsidRDefault="0014415F" w:rsidP="0014415F">
      <w:pPr>
        <w:rPr>
          <w:i/>
          <w:iCs/>
          <w:u w:val="single"/>
        </w:rPr>
      </w:pPr>
      <w:r>
        <w:rPr>
          <w:i/>
          <w:iCs/>
          <w:u w:val="single"/>
        </w:rPr>
        <w:t>Referentie e</w:t>
      </w:r>
      <w:r w:rsidRPr="0014415F">
        <w:rPr>
          <w:i/>
          <w:iCs/>
          <w:u w:val="single"/>
        </w:rPr>
        <w:t>is voor deze groslijst:</w:t>
      </w:r>
    </w:p>
    <w:p w14:paraId="03B6ECB4" w14:textId="4EA4FCE1" w:rsidR="00AA3E9A" w:rsidRDefault="00AA3E9A" w:rsidP="0014415F">
      <w:bookmarkStart w:id="26" w:name="_Hlk140065013"/>
      <w:r>
        <w:t>Droog grondverzet met een minimale hoeveelheid 10.000 m3</w:t>
      </w:r>
    </w:p>
    <w:bookmarkEnd w:id="26"/>
    <w:p w14:paraId="6829A7D7" w14:textId="77777777" w:rsidR="0014415F" w:rsidRDefault="0014415F" w:rsidP="0014415F"/>
    <w:p w14:paraId="391F4B4A" w14:textId="7B9CEDEE" w:rsidR="0014415F" w:rsidRPr="0014415F" w:rsidRDefault="008D03C6" w:rsidP="0014415F">
      <w:pPr>
        <w:rPr>
          <w:b/>
          <w:bCs/>
        </w:rPr>
      </w:pPr>
      <w:r>
        <w:rPr>
          <w:b/>
          <w:bCs/>
        </w:rPr>
        <w:t>5:</w:t>
      </w:r>
      <w:r>
        <w:rPr>
          <w:b/>
          <w:bCs/>
        </w:rPr>
        <w:tab/>
      </w:r>
      <w:r w:rsidR="0014415F" w:rsidRPr="0014415F">
        <w:rPr>
          <w:b/>
          <w:bCs/>
        </w:rPr>
        <w:t>Baggeren watergangen: hydraulisch/mechanisch:</w:t>
      </w:r>
    </w:p>
    <w:p w14:paraId="757A317D" w14:textId="77777777" w:rsidR="0014415F" w:rsidRDefault="0014415F" w:rsidP="0014415F"/>
    <w:p w14:paraId="2E990303" w14:textId="1699F11C" w:rsidR="0014415F" w:rsidRPr="0014415F" w:rsidRDefault="0014415F" w:rsidP="0014415F">
      <w:pPr>
        <w:rPr>
          <w:i/>
          <w:iCs/>
          <w:u w:val="single"/>
        </w:rPr>
      </w:pPr>
      <w:r w:rsidRPr="0014415F">
        <w:rPr>
          <w:i/>
          <w:iCs/>
          <w:u w:val="single"/>
        </w:rPr>
        <w:t>Omschrijving werken van deze groslijst:</w:t>
      </w:r>
    </w:p>
    <w:p w14:paraId="1A315BA3" w14:textId="77777777" w:rsidR="0014415F" w:rsidRDefault="0014415F" w:rsidP="0014415F">
      <w:r>
        <w:t>Betreft het hydraulisch en/of mechanische baggeren van watergangen met bijkomende werkzaamheden zoals:</w:t>
      </w:r>
    </w:p>
    <w:p w14:paraId="72952B31" w14:textId="77777777" w:rsidR="0014415F" w:rsidRDefault="0014415F" w:rsidP="0014415F">
      <w:r>
        <w:t>- aanleggen van tijdelijke baggerdepots;</w:t>
      </w:r>
    </w:p>
    <w:p w14:paraId="5FA6F2BB" w14:textId="77777777" w:rsidR="0014415F" w:rsidRDefault="0014415F" w:rsidP="0014415F">
      <w:r>
        <w:t>- vervoeren en verwerken van baggerspecie;</w:t>
      </w:r>
    </w:p>
    <w:p w14:paraId="514E1BDD" w14:textId="22BADA8F" w:rsidR="0014415F" w:rsidRDefault="0014415F" w:rsidP="0014415F">
      <w:r>
        <w:t xml:space="preserve">- cultuurtechnisch grondverzet (verwerking ingedroogde baggerspecie).  </w:t>
      </w:r>
    </w:p>
    <w:p w14:paraId="67CACED7" w14:textId="77777777" w:rsidR="0014415F" w:rsidRDefault="0014415F" w:rsidP="0014415F"/>
    <w:p w14:paraId="53B19282" w14:textId="77777777" w:rsidR="0014415F" w:rsidRDefault="0014415F" w:rsidP="0014415F"/>
    <w:p w14:paraId="1A8105E0" w14:textId="06D24B4C" w:rsidR="0014415F" w:rsidRPr="0014415F" w:rsidRDefault="0014415F" w:rsidP="0014415F">
      <w:pPr>
        <w:rPr>
          <w:i/>
          <w:iCs/>
          <w:u w:val="single"/>
        </w:rPr>
      </w:pPr>
      <w:r w:rsidRPr="0014415F">
        <w:rPr>
          <w:i/>
          <w:iCs/>
          <w:u w:val="single"/>
        </w:rPr>
        <w:t>Referentie eis voor deze groslijst:</w:t>
      </w:r>
    </w:p>
    <w:p w14:paraId="16C1AAAD" w14:textId="2159A09D" w:rsidR="0014415F" w:rsidRDefault="0014415F" w:rsidP="0014415F">
      <w:r w:rsidRPr="0014415F">
        <w:t>Baggeren watergang met minimale hoeveelheid 5000m3</w:t>
      </w:r>
    </w:p>
    <w:p w14:paraId="3C0726BD" w14:textId="77777777" w:rsidR="0014415F" w:rsidRDefault="0014415F" w:rsidP="0014415F"/>
    <w:p w14:paraId="10BEF333" w14:textId="77777777" w:rsidR="00612F40" w:rsidRDefault="00612F40" w:rsidP="0014415F"/>
    <w:p w14:paraId="64FF8213" w14:textId="77777777" w:rsidR="00612F40" w:rsidRDefault="00612F40" w:rsidP="0014415F"/>
    <w:p w14:paraId="59DD1FF0" w14:textId="5AE101EF" w:rsidR="0014415F" w:rsidRPr="0014415F" w:rsidRDefault="008D03C6" w:rsidP="0014415F">
      <w:pPr>
        <w:rPr>
          <w:b/>
          <w:bCs/>
        </w:rPr>
      </w:pPr>
      <w:r>
        <w:rPr>
          <w:b/>
          <w:bCs/>
        </w:rPr>
        <w:t>6:</w:t>
      </w:r>
      <w:r>
        <w:rPr>
          <w:b/>
          <w:bCs/>
        </w:rPr>
        <w:tab/>
      </w:r>
      <w:r w:rsidR="0014415F" w:rsidRPr="0014415F">
        <w:rPr>
          <w:b/>
          <w:bCs/>
        </w:rPr>
        <w:t xml:space="preserve">Asfalt- en </w:t>
      </w:r>
      <w:proofErr w:type="spellStart"/>
      <w:r w:rsidR="0014415F" w:rsidRPr="0014415F">
        <w:rPr>
          <w:b/>
          <w:bCs/>
        </w:rPr>
        <w:t>funderingmaterialen</w:t>
      </w:r>
      <w:proofErr w:type="spellEnd"/>
      <w:r w:rsidR="0014415F" w:rsidRPr="0014415F">
        <w:rPr>
          <w:b/>
          <w:bCs/>
        </w:rPr>
        <w:t>: aanleg en reconstructie:</w:t>
      </w:r>
    </w:p>
    <w:p w14:paraId="4B5A0784" w14:textId="77777777" w:rsidR="0014415F" w:rsidRDefault="0014415F" w:rsidP="0014415F"/>
    <w:p w14:paraId="170DCE86" w14:textId="77777777" w:rsidR="0014415F" w:rsidRPr="0014415F" w:rsidRDefault="0014415F" w:rsidP="0014415F">
      <w:pPr>
        <w:rPr>
          <w:i/>
          <w:iCs/>
          <w:u w:val="single"/>
        </w:rPr>
      </w:pPr>
      <w:r w:rsidRPr="0014415F">
        <w:rPr>
          <w:i/>
          <w:iCs/>
          <w:u w:val="single"/>
        </w:rPr>
        <w:t>Omschrijving werken van deze groslijst:</w:t>
      </w:r>
    </w:p>
    <w:p w14:paraId="51D563FB" w14:textId="77777777" w:rsidR="0014415F" w:rsidRDefault="0014415F" w:rsidP="0014415F">
      <w:r>
        <w:t>Betreft het reconstrueren, verbreden en/of aanleggen van wegen en/of fietspaden. De werkzaamheden bestaan o.a. uit:</w:t>
      </w:r>
    </w:p>
    <w:p w14:paraId="02697286" w14:textId="77777777" w:rsidR="0014415F" w:rsidRDefault="0014415F" w:rsidP="0014415F">
      <w:r>
        <w:t>- het aanbrengen van funderingsmaterialen;</w:t>
      </w:r>
    </w:p>
    <w:p w14:paraId="225B2618" w14:textId="77777777" w:rsidR="0014415F" w:rsidRDefault="0014415F" w:rsidP="0014415F">
      <w:r>
        <w:t>- het aanbrengen van gesloten en/of elementenverhardingen;</w:t>
      </w:r>
    </w:p>
    <w:p w14:paraId="27A3BAF9" w14:textId="1DD12F08" w:rsidR="0014415F" w:rsidRDefault="0014415F" w:rsidP="0014415F">
      <w:r>
        <w:t xml:space="preserve">- het aanbrengen van </w:t>
      </w:r>
      <w:proofErr w:type="spellStart"/>
      <w:r>
        <w:t>verkeersremmende</w:t>
      </w:r>
      <w:proofErr w:type="spellEnd"/>
      <w:r>
        <w:t xml:space="preserve"> maatregelen.</w:t>
      </w:r>
    </w:p>
    <w:p w14:paraId="68907E08" w14:textId="77777777" w:rsidR="0014415F" w:rsidRDefault="0014415F" w:rsidP="0014415F"/>
    <w:p w14:paraId="1FD265CD" w14:textId="77777777" w:rsidR="0014415F" w:rsidRPr="0014415F" w:rsidRDefault="0014415F" w:rsidP="0014415F">
      <w:pPr>
        <w:rPr>
          <w:i/>
          <w:iCs/>
          <w:u w:val="single"/>
        </w:rPr>
      </w:pPr>
      <w:r w:rsidRPr="0014415F">
        <w:rPr>
          <w:i/>
          <w:iCs/>
          <w:u w:val="single"/>
        </w:rPr>
        <w:t>Referentie eis voor deze groslijst:</w:t>
      </w:r>
    </w:p>
    <w:p w14:paraId="50089E17" w14:textId="1856A84A" w:rsidR="0014415F" w:rsidRDefault="0014415F" w:rsidP="0014415F">
      <w:r w:rsidRPr="0014415F">
        <w:t>Aanbrengen asfalt met minimale hoeveelheid 2500 ton</w:t>
      </w:r>
    </w:p>
    <w:p w14:paraId="4CDBE237" w14:textId="77777777" w:rsidR="0014415F" w:rsidRDefault="0014415F" w:rsidP="0014415F"/>
    <w:p w14:paraId="5F84998C" w14:textId="610D9EFA" w:rsidR="0014415F" w:rsidRPr="0014415F" w:rsidRDefault="008D03C6" w:rsidP="0014415F">
      <w:pPr>
        <w:rPr>
          <w:b/>
          <w:bCs/>
        </w:rPr>
      </w:pPr>
      <w:r>
        <w:rPr>
          <w:b/>
          <w:bCs/>
        </w:rPr>
        <w:t>7:</w:t>
      </w:r>
      <w:r>
        <w:rPr>
          <w:b/>
          <w:bCs/>
        </w:rPr>
        <w:tab/>
      </w:r>
      <w:r w:rsidR="0014415F" w:rsidRPr="0014415F">
        <w:rPr>
          <w:b/>
          <w:bCs/>
        </w:rPr>
        <w:t>Kleine waterbouwkundige constructies: watergangen niet zijnde vaarwater</w:t>
      </w:r>
    </w:p>
    <w:p w14:paraId="1DB57D83" w14:textId="77777777" w:rsidR="0014415F" w:rsidRDefault="0014415F" w:rsidP="0014415F">
      <w:pPr>
        <w:rPr>
          <w:i/>
          <w:iCs/>
          <w:u w:val="single"/>
        </w:rPr>
      </w:pPr>
    </w:p>
    <w:p w14:paraId="2BA87647" w14:textId="78CE4EE4" w:rsidR="0014415F" w:rsidRPr="0014415F" w:rsidRDefault="0014415F" w:rsidP="0014415F">
      <w:pPr>
        <w:rPr>
          <w:i/>
          <w:iCs/>
          <w:u w:val="single"/>
        </w:rPr>
      </w:pPr>
      <w:r w:rsidRPr="0014415F">
        <w:rPr>
          <w:i/>
          <w:iCs/>
          <w:u w:val="single"/>
        </w:rPr>
        <w:t>Omschrijving werken van deze groslijst:</w:t>
      </w:r>
    </w:p>
    <w:p w14:paraId="5CB55589" w14:textId="04011BDA" w:rsidR="0014415F" w:rsidRDefault="0014415F" w:rsidP="0014415F">
      <w:r w:rsidRPr="0014415F">
        <w:t>Betreft het aanbrengen van dammen, duikers, beschoeiing, stuwen en bijkomend grondwerk.</w:t>
      </w:r>
    </w:p>
    <w:p w14:paraId="4FB0E4AF" w14:textId="77777777" w:rsidR="0014415F" w:rsidRDefault="0014415F" w:rsidP="0014415F"/>
    <w:p w14:paraId="5589F438" w14:textId="77777777" w:rsidR="0014415F" w:rsidRPr="0014415F" w:rsidRDefault="0014415F" w:rsidP="0014415F">
      <w:pPr>
        <w:rPr>
          <w:i/>
          <w:iCs/>
          <w:u w:val="single"/>
        </w:rPr>
      </w:pPr>
      <w:r w:rsidRPr="0014415F">
        <w:rPr>
          <w:i/>
          <w:iCs/>
          <w:u w:val="single"/>
        </w:rPr>
        <w:t>Referentie eis voor deze groslijst:</w:t>
      </w:r>
    </w:p>
    <w:p w14:paraId="0C8B3158" w14:textId="6C96B68C" w:rsidR="0014415F" w:rsidRDefault="0014415F" w:rsidP="0014415F">
      <w:r w:rsidRPr="0014415F">
        <w:t>Aanbrengen dammen en/of duikers en/of beschoeiing en/of stuwen incl. bijkomend grondwerk met een omvang van tenminste €</w:t>
      </w:r>
      <w:r w:rsidR="00936E95">
        <w:t>75</w:t>
      </w:r>
      <w:r w:rsidRPr="0014415F">
        <w:t>.000</w:t>
      </w:r>
    </w:p>
    <w:p w14:paraId="77E277D3" w14:textId="77777777" w:rsidR="0014415F" w:rsidRDefault="0014415F" w:rsidP="0014415F"/>
    <w:p w14:paraId="36FCE73C" w14:textId="6454C389" w:rsidR="0014415F" w:rsidRPr="0014415F" w:rsidRDefault="008D03C6" w:rsidP="0014415F">
      <w:pPr>
        <w:rPr>
          <w:b/>
          <w:bCs/>
        </w:rPr>
      </w:pPr>
      <w:r>
        <w:rPr>
          <w:b/>
          <w:bCs/>
        </w:rPr>
        <w:t>8:</w:t>
      </w:r>
      <w:r>
        <w:rPr>
          <w:b/>
          <w:bCs/>
        </w:rPr>
        <w:tab/>
      </w:r>
      <w:r w:rsidR="0014415F" w:rsidRPr="0014415F">
        <w:rPr>
          <w:b/>
          <w:bCs/>
        </w:rPr>
        <w:t>Waterbouwkundige constructies: open vaarwater</w:t>
      </w:r>
    </w:p>
    <w:p w14:paraId="006F4BCE" w14:textId="77777777" w:rsidR="0014415F" w:rsidRDefault="0014415F" w:rsidP="0014415F">
      <w:pPr>
        <w:rPr>
          <w:i/>
          <w:iCs/>
          <w:u w:val="single"/>
        </w:rPr>
      </w:pPr>
    </w:p>
    <w:p w14:paraId="4256CFC5" w14:textId="75C42293" w:rsidR="0014415F" w:rsidRPr="0014415F" w:rsidRDefault="0014415F" w:rsidP="0014415F">
      <w:pPr>
        <w:rPr>
          <w:i/>
          <w:iCs/>
          <w:u w:val="single"/>
        </w:rPr>
      </w:pPr>
      <w:r w:rsidRPr="0014415F">
        <w:rPr>
          <w:i/>
          <w:iCs/>
          <w:u w:val="single"/>
        </w:rPr>
        <w:t>Omschrijving werken van deze groslijst:</w:t>
      </w:r>
    </w:p>
    <w:p w14:paraId="621D8B5F" w14:textId="0C6D112A" w:rsidR="0014415F" w:rsidRDefault="0014415F" w:rsidP="0014415F">
      <w:r w:rsidRPr="0014415F">
        <w:t>Betreft het aanbrengen van waterbouwkundige constructies zoals aanmeervoorzieningen (steigers) en remmingswerken</w:t>
      </w:r>
    </w:p>
    <w:p w14:paraId="67F24064" w14:textId="77777777" w:rsidR="0014415F" w:rsidRDefault="0014415F" w:rsidP="0014415F">
      <w:pPr>
        <w:rPr>
          <w:i/>
          <w:iCs/>
          <w:u w:val="single"/>
        </w:rPr>
      </w:pPr>
    </w:p>
    <w:p w14:paraId="3AC727E4" w14:textId="539D1C16" w:rsidR="0014415F" w:rsidRPr="0014415F" w:rsidRDefault="0014415F" w:rsidP="0014415F">
      <w:pPr>
        <w:rPr>
          <w:i/>
          <w:iCs/>
          <w:u w:val="single"/>
        </w:rPr>
      </w:pPr>
      <w:r w:rsidRPr="0014415F">
        <w:rPr>
          <w:i/>
          <w:iCs/>
          <w:u w:val="single"/>
        </w:rPr>
        <w:t>Referentie eis voor deze groslijst:</w:t>
      </w:r>
    </w:p>
    <w:p w14:paraId="39FC0753" w14:textId="05754228" w:rsidR="0014415F" w:rsidRDefault="0014415F" w:rsidP="0014415F">
      <w:r w:rsidRPr="0014415F">
        <w:t>Aanbrengen waterbouwkundige houten of kunststof constructies met een minimale omvang van €200</w:t>
      </w:r>
      <w:r w:rsidR="00A676E6">
        <w:t>.</w:t>
      </w:r>
      <w:r w:rsidRPr="0014415F">
        <w:t>000</w:t>
      </w:r>
    </w:p>
    <w:sectPr w:rsidR="0014415F" w:rsidSect="00D16D4A">
      <w:headerReference w:type="even" r:id="rId12"/>
      <w:headerReference w:type="default" r:id="rId13"/>
      <w:footerReference w:type="default" r:id="rId14"/>
      <w:headerReference w:type="first" r:id="rId15"/>
      <w:footerReference w:type="first" r:id="rId16"/>
      <w:pgSz w:w="11906" w:h="16838"/>
      <w:pgMar w:top="1417" w:right="1417" w:bottom="1417" w:left="1417" w:header="68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4A3B8" w14:textId="77777777" w:rsidR="00531101" w:rsidRDefault="00531101" w:rsidP="00994EA2">
      <w:r>
        <w:separator/>
      </w:r>
    </w:p>
    <w:p w14:paraId="10B99A8B" w14:textId="77777777" w:rsidR="00531101" w:rsidRDefault="00531101"/>
  </w:endnote>
  <w:endnote w:type="continuationSeparator" w:id="0">
    <w:p w14:paraId="0270CD9F" w14:textId="77777777" w:rsidR="00531101" w:rsidRDefault="00531101" w:rsidP="00994EA2">
      <w:r>
        <w:continuationSeparator/>
      </w:r>
    </w:p>
    <w:p w14:paraId="3C8CED48" w14:textId="77777777" w:rsidR="00531101" w:rsidRDefault="00531101"/>
  </w:endnote>
  <w:endnote w:type="continuationNotice" w:id="1">
    <w:p w14:paraId="5CA3366F" w14:textId="77777777" w:rsidR="00531101" w:rsidRDefault="00531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ofia Pro">
    <w:altName w:val="Calibri"/>
    <w:panose1 w:val="02000000000000000000"/>
    <w:charset w:val="00"/>
    <w:family w:val="modern"/>
    <w:notTrueType/>
    <w:pitch w:val="variable"/>
    <w:sig w:usb0="A000022F" w:usb1="5000004B" w:usb2="00000000" w:usb3="00000000" w:csb0="00000097" w:csb1="00000000"/>
  </w:font>
  <w:font w:name="SOFIAPRO-LIGHT">
    <w:altName w:val="Calibri"/>
    <w:panose1 w:val="020B0000000000000000"/>
    <w:charset w:val="4D"/>
    <w:family w:val="swiss"/>
    <w:notTrueType/>
    <w:pitch w:val="variable"/>
    <w:sig w:usb0="A000002F" w:usb1="5000004B" w:usb2="00000000" w:usb3="00000000" w:csb0="00000097" w:csb1="00000000"/>
  </w:font>
  <w:font w:name="SOFIAPRO-SEMIBOLD">
    <w:altName w:val="Calibri"/>
    <w:panose1 w:val="020B0000000000000000"/>
    <w:charset w:val="4D"/>
    <w:family w:val="swiss"/>
    <w:notTrueType/>
    <w:pitch w:val="variable"/>
    <w:sig w:usb0="A000002F" w:usb1="5000004B" w:usb2="00000000" w:usb3="00000000" w:csb0="00000097" w:csb1="00000000"/>
  </w:font>
  <w:font w:name="SOFIAPRO-MEDIUM">
    <w:altName w:val="Calibri"/>
    <w:panose1 w:val="00000000000000000000"/>
    <w:charset w:val="4D"/>
    <w:family w:val="swiss"/>
    <w:notTrueType/>
    <w:pitch w:val="variable"/>
    <w:sig w:usb0="A000002F" w:usb1="5000004B" w:usb2="00000000" w:usb3="00000000" w:csb0="0000009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charset w:val="00"/>
    <w:family w:val="auto"/>
    <w:pitch w:val="variable"/>
    <w:sig w:usb0="E00002FF" w:usb1="5000205A" w:usb2="00000000" w:usb3="00000000" w:csb0="0000019F" w:csb1="00000000"/>
  </w:font>
  <w:font w:name="Times-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3B9F" w14:textId="77777777" w:rsidR="00C12F1C" w:rsidRDefault="00C12F1C" w:rsidP="00D53CAF">
    <w:pPr>
      <w:pStyle w:val="Voettekst"/>
      <w:spacing w:line="360" w:lineRule="auto"/>
      <w:rPr>
        <w:color w:val="49999D"/>
      </w:rPr>
    </w:pPr>
  </w:p>
  <w:p w14:paraId="59D457F8" w14:textId="6C2DE881" w:rsidR="00C12F1C" w:rsidRDefault="00C12F1C" w:rsidP="00D53CAF">
    <w:pPr>
      <w:pStyle w:val="Voettekst"/>
      <w:spacing w:line="360" w:lineRule="auto"/>
      <w:rPr>
        <w:color w:val="49999D"/>
      </w:rPr>
    </w:pPr>
    <w:proofErr w:type="spellStart"/>
    <w:r>
      <w:rPr>
        <w:color w:val="49999D"/>
      </w:rPr>
      <w:t>Galvanistraat</w:t>
    </w:r>
    <w:proofErr w:type="spellEnd"/>
    <w:r>
      <w:rPr>
        <w:color w:val="49999D"/>
      </w:rPr>
      <w:t xml:space="preserve"> 123  •  6716 AE Ede</w:t>
    </w:r>
  </w:p>
  <w:p w14:paraId="01147987" w14:textId="7DA1F3BB" w:rsidR="00C12F1C" w:rsidRPr="00D53CAF" w:rsidRDefault="00C12F1C" w:rsidP="00D53CAF">
    <w:pPr>
      <w:pStyle w:val="Voettekst"/>
      <w:spacing w:line="360" w:lineRule="auto"/>
      <w:rPr>
        <w:color w:val="49999D"/>
      </w:rPr>
    </w:pPr>
    <w:r w:rsidRPr="00D53CAF">
      <w:rPr>
        <w:color w:val="49999D"/>
      </w:rPr>
      <w:t>info@qfact.nl</w:t>
    </w:r>
    <w:r>
      <w:rPr>
        <w:color w:val="49999D"/>
      </w:rPr>
      <w:t xml:space="preserve">   •.  </w:t>
    </w:r>
    <w:r w:rsidRPr="00994EA2">
      <w:rPr>
        <w:b/>
        <w:bCs/>
        <w:color w:val="49999D"/>
      </w:rPr>
      <w:t>KvK</w:t>
    </w:r>
    <w:r w:rsidRPr="00994EA2">
      <w:rPr>
        <w:color w:val="49999D"/>
      </w:rPr>
      <w:t xml:space="preserve"> 65444450</w:t>
    </w:r>
    <w:r>
      <w:rPr>
        <w:color w:val="49999D"/>
      </w:rPr>
      <w:t xml:space="preserve">.  •.  </w:t>
    </w:r>
    <w:r w:rsidRPr="00994EA2">
      <w:rPr>
        <w:b/>
        <w:bCs/>
        <w:color w:val="49999D"/>
      </w:rPr>
      <w:t>BTW</w:t>
    </w:r>
    <w:r w:rsidRPr="00994EA2">
      <w:rPr>
        <w:color w:val="49999D"/>
      </w:rPr>
      <w:t xml:space="preserve"> NL856114960B01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9321" w14:textId="77777777" w:rsidR="00C12F1C" w:rsidRDefault="00C12F1C" w:rsidP="00D53CAF">
    <w:pPr>
      <w:pStyle w:val="Voettekst"/>
      <w:spacing w:line="360" w:lineRule="auto"/>
      <w:jc w:val="right"/>
      <w:rPr>
        <w:color w:val="49999D"/>
      </w:rPr>
    </w:pPr>
  </w:p>
  <w:p w14:paraId="423D69B5" w14:textId="59A99D34" w:rsidR="00C12F1C" w:rsidRPr="00D53CAF" w:rsidRDefault="00C12F1C" w:rsidP="00D53CAF">
    <w:pPr>
      <w:pStyle w:val="Voettekst"/>
      <w:spacing w:line="360" w:lineRule="auto"/>
      <w:jc w:val="right"/>
      <w:rPr>
        <w:color w:val="49999D"/>
      </w:rPr>
    </w:pPr>
    <w:proofErr w:type="spellStart"/>
    <w:r>
      <w:rPr>
        <w:color w:val="49999D"/>
      </w:rPr>
      <w:t>Galvanistraat</w:t>
    </w:r>
    <w:proofErr w:type="spellEnd"/>
    <w:r>
      <w:rPr>
        <w:color w:val="49999D"/>
      </w:rPr>
      <w:t xml:space="preserve"> 123</w:t>
    </w:r>
    <w:r w:rsidRPr="00994EA2">
      <w:rPr>
        <w:color w:val="49999D"/>
      </w:rPr>
      <w:br/>
    </w:r>
    <w:r>
      <w:rPr>
        <w:color w:val="49999D"/>
      </w:rPr>
      <w:t>6716 AE Ede</w:t>
    </w:r>
    <w:r w:rsidRPr="00994EA2">
      <w:rPr>
        <w:color w:val="49999D"/>
      </w:rPr>
      <w:br/>
      <w:t>info@qfact.nl</w:t>
    </w:r>
    <w:r w:rsidRPr="00994EA2">
      <w:rPr>
        <w:color w:val="49999D"/>
      </w:rPr>
      <w:br/>
    </w:r>
    <w:r w:rsidRPr="00994EA2">
      <w:rPr>
        <w:color w:val="49999D"/>
      </w:rPr>
      <w:br/>
    </w:r>
    <w:r w:rsidRPr="00994EA2">
      <w:rPr>
        <w:b/>
        <w:bCs/>
        <w:color w:val="49999D"/>
      </w:rPr>
      <w:t>KvK</w:t>
    </w:r>
    <w:r w:rsidRPr="00994EA2">
      <w:rPr>
        <w:color w:val="49999D"/>
      </w:rPr>
      <w:t xml:space="preserve"> 65444450</w:t>
    </w:r>
    <w:r w:rsidRPr="00994EA2">
      <w:rPr>
        <w:color w:val="49999D"/>
      </w:rPr>
      <w:br/>
    </w:r>
    <w:r w:rsidRPr="00994EA2">
      <w:rPr>
        <w:b/>
        <w:bCs/>
        <w:color w:val="49999D"/>
      </w:rPr>
      <w:t>BTW</w:t>
    </w:r>
    <w:r w:rsidRPr="00994EA2">
      <w:rPr>
        <w:color w:val="49999D"/>
      </w:rPr>
      <w:t xml:space="preserve"> NL856114960B01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6C2A" w14:textId="77777777" w:rsidR="00531101" w:rsidRDefault="00531101" w:rsidP="00994EA2">
      <w:r>
        <w:separator/>
      </w:r>
    </w:p>
    <w:p w14:paraId="7A3B3BA1" w14:textId="77777777" w:rsidR="00531101" w:rsidRDefault="00531101"/>
  </w:footnote>
  <w:footnote w:type="continuationSeparator" w:id="0">
    <w:p w14:paraId="32436D52" w14:textId="77777777" w:rsidR="00531101" w:rsidRDefault="00531101" w:rsidP="00994EA2">
      <w:r>
        <w:continuationSeparator/>
      </w:r>
    </w:p>
    <w:p w14:paraId="5FC5C372" w14:textId="77777777" w:rsidR="00531101" w:rsidRDefault="00531101"/>
  </w:footnote>
  <w:footnote w:type="continuationNotice" w:id="1">
    <w:p w14:paraId="187F2856" w14:textId="77777777" w:rsidR="00531101" w:rsidRDefault="005311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5423" w14:textId="7C0392D2" w:rsidR="00C12F1C" w:rsidRDefault="00000000" w:rsidP="00994EA2">
    <w:pPr>
      <w:pStyle w:val="Koptekst"/>
    </w:pPr>
    <w:r>
      <w:rPr>
        <w:noProof/>
      </w:rPr>
      <w:pict w14:anchorId="30248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923590" o:spid="_x0000_s1026" type="#_x0000_t75" style="position:absolute;margin-left:0;margin-top:0;width:637.75pt;height:894.75pt;z-index:-251658239;mso-wrap-edited:f;mso-position-horizontal:center;mso-position-horizontal-relative:margin;mso-position-vertical:center;mso-position-vertical-relative:margin" o:allowincell="f">
          <v:imagedata r:id="rId1" o:title=""/>
          <w10:wrap anchorx="margin" anchory="margin"/>
        </v:shape>
      </w:pict>
    </w:r>
  </w:p>
  <w:p w14:paraId="2B7EA909" w14:textId="77777777" w:rsidR="00C12F1C" w:rsidRDefault="00C12F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03768"/>
      <w:docPartObj>
        <w:docPartGallery w:val="Page Numbers (Top of Page)"/>
        <w:docPartUnique/>
      </w:docPartObj>
    </w:sdtPr>
    <w:sdtContent>
      <w:p w14:paraId="4B8C63B4" w14:textId="46104497" w:rsidR="00C12F1C" w:rsidRDefault="00C12F1C">
        <w:pPr>
          <w:pStyle w:val="Koptekst"/>
          <w:jc w:val="right"/>
        </w:pPr>
        <w:r>
          <w:fldChar w:fldCharType="begin"/>
        </w:r>
        <w:r>
          <w:instrText>PAGE   \* MERGEFORMAT</w:instrText>
        </w:r>
        <w:r>
          <w:fldChar w:fldCharType="separate"/>
        </w:r>
        <w:r w:rsidR="00AE6979">
          <w:rPr>
            <w:noProof/>
          </w:rPr>
          <w:t>20</w:t>
        </w:r>
        <w:r>
          <w:fldChar w:fldCharType="end"/>
        </w:r>
      </w:p>
    </w:sdtContent>
  </w:sdt>
  <w:p w14:paraId="6F42A792" w14:textId="77777777" w:rsidR="00C12F1C" w:rsidRDefault="00C12F1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492C" w14:textId="0AC08167" w:rsidR="00C12F1C" w:rsidRDefault="00000000" w:rsidP="00994EA2">
    <w:pPr>
      <w:pStyle w:val="Koptekst"/>
    </w:pPr>
    <w:r>
      <w:rPr>
        <w:noProof/>
      </w:rPr>
      <w:pict w14:anchorId="16310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923589" o:spid="_x0000_s1025" type="#_x0000_t75" style="position:absolute;margin-left:0;margin-top:0;width:637.75pt;height:894.75pt;z-index:-251658240;mso-wrap-edited:f;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1F5"/>
    <w:multiLevelType w:val="multilevel"/>
    <w:tmpl w:val="C7D01588"/>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172B7"/>
    <w:multiLevelType w:val="hybridMultilevel"/>
    <w:tmpl w:val="766A41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E2552A"/>
    <w:multiLevelType w:val="multilevel"/>
    <w:tmpl w:val="EADC9F36"/>
    <w:lvl w:ilvl="0">
      <w:start w:val="4"/>
      <w:numFmt w:val="decimal"/>
      <w:lvlText w:val="%1"/>
      <w:lvlJc w:val="left"/>
      <w:pPr>
        <w:ind w:left="396" w:hanging="39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0DB55A6"/>
    <w:multiLevelType w:val="multilevel"/>
    <w:tmpl w:val="8E34E83A"/>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2F56672"/>
    <w:multiLevelType w:val="hybridMultilevel"/>
    <w:tmpl w:val="A34645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A067F5E"/>
    <w:multiLevelType w:val="hybridMultilevel"/>
    <w:tmpl w:val="D0C6E500"/>
    <w:lvl w:ilvl="0" w:tplc="04090019">
      <w:start w:val="1"/>
      <w:numFmt w:val="lowerLetter"/>
      <w:lvlText w:val="%1."/>
      <w:lvlJc w:val="left"/>
      <w:pPr>
        <w:ind w:left="360" w:hanging="360"/>
      </w:pPr>
    </w:lvl>
    <w:lvl w:ilvl="1" w:tplc="8B28003A">
      <w:start w:val="1"/>
      <w:numFmt w:val="decimal"/>
      <w:lvlText w:val="%2."/>
      <w:lvlJc w:val="left"/>
      <w:pPr>
        <w:ind w:left="1080" w:hanging="360"/>
      </w:pPr>
      <w:rPr>
        <w:rFonts w:cstheme="minorBidi"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4B4E0C"/>
    <w:multiLevelType w:val="hybridMultilevel"/>
    <w:tmpl w:val="D5BC2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EF61A7"/>
    <w:multiLevelType w:val="hybridMultilevel"/>
    <w:tmpl w:val="0450E7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E76CF8"/>
    <w:multiLevelType w:val="multilevel"/>
    <w:tmpl w:val="41CC8B84"/>
    <w:lvl w:ilvl="0">
      <w:start w:val="1"/>
      <w:numFmt w:val="decimal"/>
      <w:pStyle w:val="Rapporthoofdnummer"/>
      <w:lvlText w:val="%1."/>
      <w:lvlJc w:val="left"/>
      <w:pPr>
        <w:ind w:left="360" w:hanging="360"/>
      </w:pPr>
    </w:lvl>
    <w:lvl w:ilvl="1">
      <w:start w:val="1"/>
      <w:numFmt w:val="decimal"/>
      <w:pStyle w:val="Rapportsubnummer"/>
      <w:lvlText w:val="%1.%2."/>
      <w:lvlJc w:val="left"/>
      <w:pPr>
        <w:ind w:left="432" w:hanging="432"/>
      </w:pPr>
    </w:lvl>
    <w:lvl w:ilvl="2">
      <w:start w:val="1"/>
      <w:numFmt w:val="decimal"/>
      <w:pStyle w:val="Rapportsubsubnumm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EA534B"/>
    <w:multiLevelType w:val="multilevel"/>
    <w:tmpl w:val="59D6F534"/>
    <w:lvl w:ilvl="0">
      <w:start w:val="4"/>
      <w:numFmt w:val="decimal"/>
      <w:lvlText w:val="%1"/>
      <w:lvlJc w:val="left"/>
      <w:pPr>
        <w:ind w:left="408" w:hanging="40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49341907"/>
    <w:multiLevelType w:val="hybridMultilevel"/>
    <w:tmpl w:val="79C036D2"/>
    <w:lvl w:ilvl="0" w:tplc="0413000F">
      <w:start w:val="1"/>
      <w:numFmt w:val="decimal"/>
      <w:lvlText w:val="%1."/>
      <w:lvlJc w:val="left"/>
      <w:pPr>
        <w:ind w:left="643"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01F6D96"/>
    <w:multiLevelType w:val="hybridMultilevel"/>
    <w:tmpl w:val="B5F6283A"/>
    <w:lvl w:ilvl="0" w:tplc="04090019">
      <w:start w:val="1"/>
      <w:numFmt w:val="lowerLetter"/>
      <w:lvlText w:val="%1."/>
      <w:lvlJc w:val="left"/>
      <w:pPr>
        <w:ind w:left="360" w:hanging="360"/>
      </w:pPr>
    </w:lvl>
    <w:lvl w:ilvl="1" w:tplc="8B28003A">
      <w:start w:val="1"/>
      <w:numFmt w:val="decimal"/>
      <w:lvlText w:val="%2."/>
      <w:lvlJc w:val="left"/>
      <w:pPr>
        <w:ind w:left="1080" w:hanging="360"/>
      </w:pPr>
      <w:rPr>
        <w:rFonts w:cstheme="minorBidi"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4E8D29"/>
    <w:multiLevelType w:val="hybridMultilevel"/>
    <w:tmpl w:val="1EEA7622"/>
    <w:lvl w:ilvl="0" w:tplc="80085A80">
      <w:start w:val="1"/>
      <w:numFmt w:val="decimal"/>
      <w:lvlText w:val="%1."/>
      <w:lvlJc w:val="left"/>
      <w:pPr>
        <w:ind w:left="720" w:hanging="360"/>
      </w:pPr>
    </w:lvl>
    <w:lvl w:ilvl="1" w:tplc="6BE6B5B4">
      <w:start w:val="1"/>
      <w:numFmt w:val="lowerLetter"/>
      <w:lvlText w:val="%2."/>
      <w:lvlJc w:val="left"/>
      <w:pPr>
        <w:ind w:left="1440" w:hanging="360"/>
      </w:pPr>
    </w:lvl>
    <w:lvl w:ilvl="2" w:tplc="2BC2363A">
      <w:start w:val="1"/>
      <w:numFmt w:val="lowerRoman"/>
      <w:lvlText w:val="%3."/>
      <w:lvlJc w:val="right"/>
      <w:pPr>
        <w:ind w:left="2160" w:hanging="180"/>
      </w:pPr>
    </w:lvl>
    <w:lvl w:ilvl="3" w:tplc="BA562D88">
      <w:start w:val="1"/>
      <w:numFmt w:val="decimal"/>
      <w:lvlText w:val="%4."/>
      <w:lvlJc w:val="left"/>
      <w:pPr>
        <w:ind w:left="2880" w:hanging="360"/>
      </w:pPr>
    </w:lvl>
    <w:lvl w:ilvl="4" w:tplc="06740068">
      <w:start w:val="1"/>
      <w:numFmt w:val="lowerLetter"/>
      <w:lvlText w:val="%5."/>
      <w:lvlJc w:val="left"/>
      <w:pPr>
        <w:ind w:left="3600" w:hanging="360"/>
      </w:pPr>
    </w:lvl>
    <w:lvl w:ilvl="5" w:tplc="0428DD50">
      <w:start w:val="1"/>
      <w:numFmt w:val="lowerRoman"/>
      <w:lvlText w:val="%6."/>
      <w:lvlJc w:val="right"/>
      <w:pPr>
        <w:ind w:left="4320" w:hanging="180"/>
      </w:pPr>
    </w:lvl>
    <w:lvl w:ilvl="6" w:tplc="FC8666A8">
      <w:start w:val="1"/>
      <w:numFmt w:val="decimal"/>
      <w:lvlText w:val="%7."/>
      <w:lvlJc w:val="left"/>
      <w:pPr>
        <w:ind w:left="5040" w:hanging="360"/>
      </w:pPr>
    </w:lvl>
    <w:lvl w:ilvl="7" w:tplc="C80C08AE">
      <w:start w:val="1"/>
      <w:numFmt w:val="lowerLetter"/>
      <w:lvlText w:val="%8."/>
      <w:lvlJc w:val="left"/>
      <w:pPr>
        <w:ind w:left="5760" w:hanging="360"/>
      </w:pPr>
    </w:lvl>
    <w:lvl w:ilvl="8" w:tplc="6E542B14">
      <w:start w:val="1"/>
      <w:numFmt w:val="lowerRoman"/>
      <w:lvlText w:val="%9."/>
      <w:lvlJc w:val="right"/>
      <w:pPr>
        <w:ind w:left="6480" w:hanging="180"/>
      </w:pPr>
    </w:lvl>
  </w:abstractNum>
  <w:abstractNum w:abstractNumId="13" w15:restartNumberingAfterBreak="0">
    <w:nsid w:val="53BE7A16"/>
    <w:multiLevelType w:val="hybridMultilevel"/>
    <w:tmpl w:val="07524C9A"/>
    <w:lvl w:ilvl="0" w:tplc="8B28003A">
      <w:start w:val="1"/>
      <w:numFmt w:val="decimal"/>
      <w:lvlText w:val="%1."/>
      <w:lvlJc w:val="left"/>
      <w:pPr>
        <w:ind w:left="720" w:hanging="360"/>
      </w:pPr>
      <w:rPr>
        <w:rFonts w:cstheme="minorBidi"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838FF"/>
    <w:multiLevelType w:val="hybridMultilevel"/>
    <w:tmpl w:val="A34645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98C5AC2"/>
    <w:multiLevelType w:val="hybridMultilevel"/>
    <w:tmpl w:val="FB9086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E312DCC"/>
    <w:multiLevelType w:val="hybridMultilevel"/>
    <w:tmpl w:val="CB08715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41E7A11"/>
    <w:multiLevelType w:val="multilevel"/>
    <w:tmpl w:val="76401168"/>
    <w:lvl w:ilvl="0">
      <w:start w:val="4"/>
      <w:numFmt w:val="decimal"/>
      <w:lvlText w:val="%1"/>
      <w:lvlJc w:val="left"/>
      <w:pPr>
        <w:ind w:left="396" w:hanging="39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758F46ED"/>
    <w:multiLevelType w:val="hybridMultilevel"/>
    <w:tmpl w:val="B5A052CE"/>
    <w:lvl w:ilvl="0" w:tplc="47C25F18">
      <w:numFmt w:val="bullet"/>
      <w:lvlText w:val="-"/>
      <w:lvlJc w:val="left"/>
      <w:pPr>
        <w:ind w:left="720" w:hanging="360"/>
      </w:pPr>
      <w:rPr>
        <w:rFonts w:ascii="Trebuchet MS" w:eastAsia="Calibri" w:hAnsi="Trebuchet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7D9C253E"/>
    <w:multiLevelType w:val="hybridMultilevel"/>
    <w:tmpl w:val="CD2CAB1A"/>
    <w:lvl w:ilvl="0" w:tplc="5E625C8C">
      <w:numFmt w:val="bullet"/>
      <w:lvlText w:val="-"/>
      <w:lvlJc w:val="left"/>
      <w:pPr>
        <w:ind w:left="720" w:hanging="360"/>
      </w:pPr>
      <w:rPr>
        <w:rFonts w:ascii="Sofia Pro" w:eastAsiaTheme="minorHAnsi" w:hAnsi="Sofia Pro"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01126533">
    <w:abstractNumId w:val="7"/>
  </w:num>
  <w:num w:numId="2" w16cid:durableId="1689676164">
    <w:abstractNumId w:val="6"/>
  </w:num>
  <w:num w:numId="3" w16cid:durableId="1492990585">
    <w:abstractNumId w:val="16"/>
  </w:num>
  <w:num w:numId="4" w16cid:durableId="264582437">
    <w:abstractNumId w:val="1"/>
  </w:num>
  <w:num w:numId="5" w16cid:durableId="1200506228">
    <w:abstractNumId w:val="15"/>
  </w:num>
  <w:num w:numId="6" w16cid:durableId="573203698">
    <w:abstractNumId w:val="13"/>
  </w:num>
  <w:num w:numId="7" w16cid:durableId="574126443">
    <w:abstractNumId w:val="5"/>
  </w:num>
  <w:num w:numId="8" w16cid:durableId="1099251834">
    <w:abstractNumId w:val="11"/>
  </w:num>
  <w:num w:numId="9" w16cid:durableId="1722290171">
    <w:abstractNumId w:val="8"/>
  </w:num>
  <w:num w:numId="10" w16cid:durableId="1339040548">
    <w:abstractNumId w:val="3"/>
  </w:num>
  <w:num w:numId="11" w16cid:durableId="417362343">
    <w:abstractNumId w:val="14"/>
  </w:num>
  <w:num w:numId="12" w16cid:durableId="108283639">
    <w:abstractNumId w:val="10"/>
  </w:num>
  <w:num w:numId="13" w16cid:durableId="133646364">
    <w:abstractNumId w:val="4"/>
  </w:num>
  <w:num w:numId="14" w16cid:durableId="93212402">
    <w:abstractNumId w:val="0"/>
  </w:num>
  <w:num w:numId="15" w16cid:durableId="821584675">
    <w:abstractNumId w:val="17"/>
  </w:num>
  <w:num w:numId="16" w16cid:durableId="2015961654">
    <w:abstractNumId w:val="2"/>
  </w:num>
  <w:num w:numId="17" w16cid:durableId="873225947">
    <w:abstractNumId w:val="19"/>
  </w:num>
  <w:num w:numId="18" w16cid:durableId="1645743987">
    <w:abstractNumId w:val="18"/>
  </w:num>
  <w:num w:numId="19" w16cid:durableId="707027832">
    <w:abstractNumId w:val="9"/>
  </w:num>
  <w:num w:numId="20" w16cid:durableId="9166713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108"/>
    <w:rsid w:val="000017D8"/>
    <w:rsid w:val="0000656F"/>
    <w:rsid w:val="00007191"/>
    <w:rsid w:val="00011625"/>
    <w:rsid w:val="000135CE"/>
    <w:rsid w:val="00013666"/>
    <w:rsid w:val="000138FC"/>
    <w:rsid w:val="00015884"/>
    <w:rsid w:val="00015B83"/>
    <w:rsid w:val="00017177"/>
    <w:rsid w:val="000179AD"/>
    <w:rsid w:val="000204BE"/>
    <w:rsid w:val="00030300"/>
    <w:rsid w:val="00030DC1"/>
    <w:rsid w:val="00034F56"/>
    <w:rsid w:val="00045016"/>
    <w:rsid w:val="0004635F"/>
    <w:rsid w:val="00052E8D"/>
    <w:rsid w:val="00053365"/>
    <w:rsid w:val="00054EE8"/>
    <w:rsid w:val="0005757B"/>
    <w:rsid w:val="000575A8"/>
    <w:rsid w:val="00060FD3"/>
    <w:rsid w:val="00061422"/>
    <w:rsid w:val="000627E6"/>
    <w:rsid w:val="000646B4"/>
    <w:rsid w:val="00064C5F"/>
    <w:rsid w:val="00064D47"/>
    <w:rsid w:val="00064FA1"/>
    <w:rsid w:val="00065275"/>
    <w:rsid w:val="0007260D"/>
    <w:rsid w:val="00077821"/>
    <w:rsid w:val="00091877"/>
    <w:rsid w:val="00091A1C"/>
    <w:rsid w:val="00091C82"/>
    <w:rsid w:val="00095091"/>
    <w:rsid w:val="00095524"/>
    <w:rsid w:val="0009623E"/>
    <w:rsid w:val="000B5109"/>
    <w:rsid w:val="000C1D6F"/>
    <w:rsid w:val="000C503E"/>
    <w:rsid w:val="000C71CB"/>
    <w:rsid w:val="000D28D5"/>
    <w:rsid w:val="000D6B6A"/>
    <w:rsid w:val="000E0622"/>
    <w:rsid w:val="000E09F3"/>
    <w:rsid w:val="000E221F"/>
    <w:rsid w:val="000E3485"/>
    <w:rsid w:val="000E3DC1"/>
    <w:rsid w:val="000E7D3D"/>
    <w:rsid w:val="000F5479"/>
    <w:rsid w:val="00101844"/>
    <w:rsid w:val="001036DA"/>
    <w:rsid w:val="00104A51"/>
    <w:rsid w:val="00105CBB"/>
    <w:rsid w:val="00106B0F"/>
    <w:rsid w:val="00110105"/>
    <w:rsid w:val="00111729"/>
    <w:rsid w:val="001122DF"/>
    <w:rsid w:val="0011629F"/>
    <w:rsid w:val="001216ED"/>
    <w:rsid w:val="00122618"/>
    <w:rsid w:val="001260EB"/>
    <w:rsid w:val="0013110C"/>
    <w:rsid w:val="00131256"/>
    <w:rsid w:val="0013164A"/>
    <w:rsid w:val="00132604"/>
    <w:rsid w:val="00136F07"/>
    <w:rsid w:val="001420D8"/>
    <w:rsid w:val="001439EC"/>
    <w:rsid w:val="0014415F"/>
    <w:rsid w:val="00154684"/>
    <w:rsid w:val="0016154D"/>
    <w:rsid w:val="00163287"/>
    <w:rsid w:val="00163A03"/>
    <w:rsid w:val="001643E9"/>
    <w:rsid w:val="00164A26"/>
    <w:rsid w:val="00166D69"/>
    <w:rsid w:val="001671BA"/>
    <w:rsid w:val="001726D7"/>
    <w:rsid w:val="00174B47"/>
    <w:rsid w:val="0017544B"/>
    <w:rsid w:val="00176B5A"/>
    <w:rsid w:val="0018055F"/>
    <w:rsid w:val="00180EF6"/>
    <w:rsid w:val="001844DE"/>
    <w:rsid w:val="00185895"/>
    <w:rsid w:val="00186A86"/>
    <w:rsid w:val="00187ED0"/>
    <w:rsid w:val="00196E36"/>
    <w:rsid w:val="001A1F7E"/>
    <w:rsid w:val="001A3269"/>
    <w:rsid w:val="001A76CC"/>
    <w:rsid w:val="001B5EC5"/>
    <w:rsid w:val="001B64D2"/>
    <w:rsid w:val="001B64D9"/>
    <w:rsid w:val="001C458C"/>
    <w:rsid w:val="001C5F85"/>
    <w:rsid w:val="001D5AAA"/>
    <w:rsid w:val="001D5EBA"/>
    <w:rsid w:val="001D6DCB"/>
    <w:rsid w:val="001D70D7"/>
    <w:rsid w:val="001E3BD4"/>
    <w:rsid w:val="001E68E4"/>
    <w:rsid w:val="001F7085"/>
    <w:rsid w:val="00200595"/>
    <w:rsid w:val="00204824"/>
    <w:rsid w:val="00207212"/>
    <w:rsid w:val="002074D4"/>
    <w:rsid w:val="00216E79"/>
    <w:rsid w:val="00220A5C"/>
    <w:rsid w:val="00221731"/>
    <w:rsid w:val="002242E6"/>
    <w:rsid w:val="00224C04"/>
    <w:rsid w:val="0023054B"/>
    <w:rsid w:val="00233490"/>
    <w:rsid w:val="002448E2"/>
    <w:rsid w:val="0024570C"/>
    <w:rsid w:val="00245EC6"/>
    <w:rsid w:val="00250601"/>
    <w:rsid w:val="002519E8"/>
    <w:rsid w:val="00255CA7"/>
    <w:rsid w:val="00256AC7"/>
    <w:rsid w:val="00260B24"/>
    <w:rsid w:val="00263E92"/>
    <w:rsid w:val="002671A0"/>
    <w:rsid w:val="002757E9"/>
    <w:rsid w:val="00276621"/>
    <w:rsid w:val="00276BA5"/>
    <w:rsid w:val="00277FE8"/>
    <w:rsid w:val="00280E55"/>
    <w:rsid w:val="00282B08"/>
    <w:rsid w:val="00282DA4"/>
    <w:rsid w:val="002841FC"/>
    <w:rsid w:val="0028550B"/>
    <w:rsid w:val="0028648E"/>
    <w:rsid w:val="00290472"/>
    <w:rsid w:val="0029280B"/>
    <w:rsid w:val="00297BBE"/>
    <w:rsid w:val="002A00CA"/>
    <w:rsid w:val="002A1417"/>
    <w:rsid w:val="002A37C2"/>
    <w:rsid w:val="002A4843"/>
    <w:rsid w:val="002A4859"/>
    <w:rsid w:val="002B4965"/>
    <w:rsid w:val="002B5D79"/>
    <w:rsid w:val="002B5EAF"/>
    <w:rsid w:val="002B6C12"/>
    <w:rsid w:val="002B71EC"/>
    <w:rsid w:val="002C2C29"/>
    <w:rsid w:val="002C415F"/>
    <w:rsid w:val="002C5FA1"/>
    <w:rsid w:val="002D0DC3"/>
    <w:rsid w:val="002D1921"/>
    <w:rsid w:val="002D61CA"/>
    <w:rsid w:val="002D6D60"/>
    <w:rsid w:val="002D73E7"/>
    <w:rsid w:val="002E1A8A"/>
    <w:rsid w:val="002E2360"/>
    <w:rsid w:val="002E2361"/>
    <w:rsid w:val="002E4466"/>
    <w:rsid w:val="002E7F0F"/>
    <w:rsid w:val="002F176A"/>
    <w:rsid w:val="002F2AE1"/>
    <w:rsid w:val="002F7CB8"/>
    <w:rsid w:val="0030097C"/>
    <w:rsid w:val="003024D4"/>
    <w:rsid w:val="00303AD2"/>
    <w:rsid w:val="00307D04"/>
    <w:rsid w:val="00311B66"/>
    <w:rsid w:val="00321EED"/>
    <w:rsid w:val="00324CEC"/>
    <w:rsid w:val="00325259"/>
    <w:rsid w:val="003252C2"/>
    <w:rsid w:val="00326A96"/>
    <w:rsid w:val="003271FA"/>
    <w:rsid w:val="00330122"/>
    <w:rsid w:val="003313DC"/>
    <w:rsid w:val="00332963"/>
    <w:rsid w:val="003345A2"/>
    <w:rsid w:val="00337C75"/>
    <w:rsid w:val="003418A7"/>
    <w:rsid w:val="00343BE9"/>
    <w:rsid w:val="003440C9"/>
    <w:rsid w:val="0034749D"/>
    <w:rsid w:val="00361181"/>
    <w:rsid w:val="0036320B"/>
    <w:rsid w:val="003634B9"/>
    <w:rsid w:val="003661E6"/>
    <w:rsid w:val="00366DB1"/>
    <w:rsid w:val="00376E04"/>
    <w:rsid w:val="00377473"/>
    <w:rsid w:val="00384044"/>
    <w:rsid w:val="00386885"/>
    <w:rsid w:val="00390D21"/>
    <w:rsid w:val="003934B3"/>
    <w:rsid w:val="0039608B"/>
    <w:rsid w:val="003962B8"/>
    <w:rsid w:val="00396D00"/>
    <w:rsid w:val="003A2B39"/>
    <w:rsid w:val="003A581E"/>
    <w:rsid w:val="003A5A26"/>
    <w:rsid w:val="003C0BF9"/>
    <w:rsid w:val="003C1DF6"/>
    <w:rsid w:val="003C5653"/>
    <w:rsid w:val="003C7A25"/>
    <w:rsid w:val="003D26A2"/>
    <w:rsid w:val="003D4716"/>
    <w:rsid w:val="003D7472"/>
    <w:rsid w:val="003E3C7E"/>
    <w:rsid w:val="003E72E3"/>
    <w:rsid w:val="003F2990"/>
    <w:rsid w:val="003F4067"/>
    <w:rsid w:val="003F5DE6"/>
    <w:rsid w:val="00405B3C"/>
    <w:rsid w:val="00406F38"/>
    <w:rsid w:val="00412A7D"/>
    <w:rsid w:val="00417119"/>
    <w:rsid w:val="00423EFB"/>
    <w:rsid w:val="00424CC6"/>
    <w:rsid w:val="00425F61"/>
    <w:rsid w:val="00430522"/>
    <w:rsid w:val="004312BA"/>
    <w:rsid w:val="0043289B"/>
    <w:rsid w:val="00433C58"/>
    <w:rsid w:val="00443F5D"/>
    <w:rsid w:val="004533B8"/>
    <w:rsid w:val="004553DA"/>
    <w:rsid w:val="0045640D"/>
    <w:rsid w:val="00460F1B"/>
    <w:rsid w:val="00460F1E"/>
    <w:rsid w:val="004628B1"/>
    <w:rsid w:val="00467F10"/>
    <w:rsid w:val="00475B00"/>
    <w:rsid w:val="00477AAD"/>
    <w:rsid w:val="00482A66"/>
    <w:rsid w:val="00485FEB"/>
    <w:rsid w:val="004877EE"/>
    <w:rsid w:val="00487D17"/>
    <w:rsid w:val="004921A4"/>
    <w:rsid w:val="004936D4"/>
    <w:rsid w:val="004952A4"/>
    <w:rsid w:val="00497AEB"/>
    <w:rsid w:val="004A70C9"/>
    <w:rsid w:val="004B4B3D"/>
    <w:rsid w:val="004C5A76"/>
    <w:rsid w:val="004D262D"/>
    <w:rsid w:val="004D2B8B"/>
    <w:rsid w:val="004D387A"/>
    <w:rsid w:val="004D529E"/>
    <w:rsid w:val="004E1E0C"/>
    <w:rsid w:val="004E3D9E"/>
    <w:rsid w:val="004E6510"/>
    <w:rsid w:val="004F1619"/>
    <w:rsid w:val="004F2834"/>
    <w:rsid w:val="004F2D35"/>
    <w:rsid w:val="004F5ABC"/>
    <w:rsid w:val="004F5B01"/>
    <w:rsid w:val="004F686A"/>
    <w:rsid w:val="004F6E19"/>
    <w:rsid w:val="005026B9"/>
    <w:rsid w:val="00502A79"/>
    <w:rsid w:val="0050339C"/>
    <w:rsid w:val="00514AC5"/>
    <w:rsid w:val="005221C1"/>
    <w:rsid w:val="00523AF7"/>
    <w:rsid w:val="00525D86"/>
    <w:rsid w:val="0053078B"/>
    <w:rsid w:val="00531101"/>
    <w:rsid w:val="00532956"/>
    <w:rsid w:val="00532A9C"/>
    <w:rsid w:val="00535056"/>
    <w:rsid w:val="005371C5"/>
    <w:rsid w:val="00542BFC"/>
    <w:rsid w:val="00542E8A"/>
    <w:rsid w:val="00543596"/>
    <w:rsid w:val="00560587"/>
    <w:rsid w:val="00560913"/>
    <w:rsid w:val="005626B1"/>
    <w:rsid w:val="00563F73"/>
    <w:rsid w:val="005643FD"/>
    <w:rsid w:val="00570B9E"/>
    <w:rsid w:val="00571866"/>
    <w:rsid w:val="00575E78"/>
    <w:rsid w:val="00583D6B"/>
    <w:rsid w:val="00584C14"/>
    <w:rsid w:val="00584DF0"/>
    <w:rsid w:val="00585C03"/>
    <w:rsid w:val="00591B98"/>
    <w:rsid w:val="00595F82"/>
    <w:rsid w:val="00597E29"/>
    <w:rsid w:val="005A423E"/>
    <w:rsid w:val="005A5F04"/>
    <w:rsid w:val="005A6924"/>
    <w:rsid w:val="005B4584"/>
    <w:rsid w:val="005B4F16"/>
    <w:rsid w:val="005B53A5"/>
    <w:rsid w:val="005C6D6C"/>
    <w:rsid w:val="005D247C"/>
    <w:rsid w:val="005D2685"/>
    <w:rsid w:val="005D4EE3"/>
    <w:rsid w:val="005D7E6A"/>
    <w:rsid w:val="005E2009"/>
    <w:rsid w:val="005E330A"/>
    <w:rsid w:val="005E3E03"/>
    <w:rsid w:val="005E6041"/>
    <w:rsid w:val="005F1F9E"/>
    <w:rsid w:val="005F2774"/>
    <w:rsid w:val="006046ED"/>
    <w:rsid w:val="006054FC"/>
    <w:rsid w:val="006102EF"/>
    <w:rsid w:val="00610E30"/>
    <w:rsid w:val="00612F40"/>
    <w:rsid w:val="0061690C"/>
    <w:rsid w:val="006261D9"/>
    <w:rsid w:val="00626397"/>
    <w:rsid w:val="0063097C"/>
    <w:rsid w:val="0063733A"/>
    <w:rsid w:val="006440C1"/>
    <w:rsid w:val="0065117F"/>
    <w:rsid w:val="00654CC8"/>
    <w:rsid w:val="00656DC4"/>
    <w:rsid w:val="006624F8"/>
    <w:rsid w:val="006830F3"/>
    <w:rsid w:val="00684A3C"/>
    <w:rsid w:val="00684A40"/>
    <w:rsid w:val="00687614"/>
    <w:rsid w:val="00690164"/>
    <w:rsid w:val="00692BB5"/>
    <w:rsid w:val="006933BF"/>
    <w:rsid w:val="00696F73"/>
    <w:rsid w:val="00697A22"/>
    <w:rsid w:val="00697EDA"/>
    <w:rsid w:val="006A1928"/>
    <w:rsid w:val="006A53C7"/>
    <w:rsid w:val="006A6427"/>
    <w:rsid w:val="006B4516"/>
    <w:rsid w:val="006B585E"/>
    <w:rsid w:val="006B799C"/>
    <w:rsid w:val="006B7F40"/>
    <w:rsid w:val="006C0558"/>
    <w:rsid w:val="006C7FC9"/>
    <w:rsid w:val="006D1518"/>
    <w:rsid w:val="006D2A8C"/>
    <w:rsid w:val="006F0B07"/>
    <w:rsid w:val="006F0E23"/>
    <w:rsid w:val="006F154B"/>
    <w:rsid w:val="006F16F2"/>
    <w:rsid w:val="006F1B61"/>
    <w:rsid w:val="006F27F1"/>
    <w:rsid w:val="006F66E0"/>
    <w:rsid w:val="006F7599"/>
    <w:rsid w:val="006F7856"/>
    <w:rsid w:val="00704CE0"/>
    <w:rsid w:val="007121CA"/>
    <w:rsid w:val="007154F1"/>
    <w:rsid w:val="00716AB7"/>
    <w:rsid w:val="00721209"/>
    <w:rsid w:val="00722CEF"/>
    <w:rsid w:val="007319BC"/>
    <w:rsid w:val="007321A4"/>
    <w:rsid w:val="0073759F"/>
    <w:rsid w:val="00737AED"/>
    <w:rsid w:val="0074131C"/>
    <w:rsid w:val="007446CC"/>
    <w:rsid w:val="00750F69"/>
    <w:rsid w:val="00751B3F"/>
    <w:rsid w:val="007534FC"/>
    <w:rsid w:val="0075521C"/>
    <w:rsid w:val="00755402"/>
    <w:rsid w:val="0075598B"/>
    <w:rsid w:val="00761294"/>
    <w:rsid w:val="00761BD9"/>
    <w:rsid w:val="007664CE"/>
    <w:rsid w:val="0077093C"/>
    <w:rsid w:val="00770E3C"/>
    <w:rsid w:val="0077602B"/>
    <w:rsid w:val="007761DF"/>
    <w:rsid w:val="00781B35"/>
    <w:rsid w:val="007833AC"/>
    <w:rsid w:val="00783A3D"/>
    <w:rsid w:val="00793110"/>
    <w:rsid w:val="00795EC9"/>
    <w:rsid w:val="00796155"/>
    <w:rsid w:val="007A02E2"/>
    <w:rsid w:val="007A22FD"/>
    <w:rsid w:val="007A4FDF"/>
    <w:rsid w:val="007A735D"/>
    <w:rsid w:val="007B2A47"/>
    <w:rsid w:val="007C05D6"/>
    <w:rsid w:val="007C0A47"/>
    <w:rsid w:val="007D6FDA"/>
    <w:rsid w:val="007D6FF8"/>
    <w:rsid w:val="007D73A8"/>
    <w:rsid w:val="007D7CEE"/>
    <w:rsid w:val="007E1B76"/>
    <w:rsid w:val="007E2B50"/>
    <w:rsid w:val="007E4D7E"/>
    <w:rsid w:val="007E569D"/>
    <w:rsid w:val="007E704E"/>
    <w:rsid w:val="007F4318"/>
    <w:rsid w:val="007F4D1C"/>
    <w:rsid w:val="00804FCE"/>
    <w:rsid w:val="00806444"/>
    <w:rsid w:val="00810442"/>
    <w:rsid w:val="00815C87"/>
    <w:rsid w:val="00820B87"/>
    <w:rsid w:val="008272C5"/>
    <w:rsid w:val="00827DBF"/>
    <w:rsid w:val="008302EB"/>
    <w:rsid w:val="00830695"/>
    <w:rsid w:val="0083200A"/>
    <w:rsid w:val="0083313A"/>
    <w:rsid w:val="00833362"/>
    <w:rsid w:val="00833536"/>
    <w:rsid w:val="0084300C"/>
    <w:rsid w:val="0084429B"/>
    <w:rsid w:val="00846A7F"/>
    <w:rsid w:val="00847310"/>
    <w:rsid w:val="0085002B"/>
    <w:rsid w:val="008506D1"/>
    <w:rsid w:val="008554F9"/>
    <w:rsid w:val="00856C63"/>
    <w:rsid w:val="00862E34"/>
    <w:rsid w:val="00866E01"/>
    <w:rsid w:val="0087277A"/>
    <w:rsid w:val="0087389B"/>
    <w:rsid w:val="00876BCD"/>
    <w:rsid w:val="00877FE7"/>
    <w:rsid w:val="00882737"/>
    <w:rsid w:val="008861B2"/>
    <w:rsid w:val="00887F7E"/>
    <w:rsid w:val="00887FC4"/>
    <w:rsid w:val="00890108"/>
    <w:rsid w:val="00891FF7"/>
    <w:rsid w:val="00893232"/>
    <w:rsid w:val="0089663C"/>
    <w:rsid w:val="00896C17"/>
    <w:rsid w:val="008A25BE"/>
    <w:rsid w:val="008A2907"/>
    <w:rsid w:val="008A72FE"/>
    <w:rsid w:val="008B3750"/>
    <w:rsid w:val="008B53CA"/>
    <w:rsid w:val="008B7725"/>
    <w:rsid w:val="008B7D63"/>
    <w:rsid w:val="008C00C7"/>
    <w:rsid w:val="008C0C46"/>
    <w:rsid w:val="008C0CB7"/>
    <w:rsid w:val="008C5108"/>
    <w:rsid w:val="008D01A7"/>
    <w:rsid w:val="008D03C6"/>
    <w:rsid w:val="008D15C9"/>
    <w:rsid w:val="008D64C6"/>
    <w:rsid w:val="008E10FC"/>
    <w:rsid w:val="008E52B0"/>
    <w:rsid w:val="008E6E6E"/>
    <w:rsid w:val="008F350C"/>
    <w:rsid w:val="008F39A4"/>
    <w:rsid w:val="00901BCD"/>
    <w:rsid w:val="00902239"/>
    <w:rsid w:val="009042BC"/>
    <w:rsid w:val="009100A4"/>
    <w:rsid w:val="009105E3"/>
    <w:rsid w:val="00910654"/>
    <w:rsid w:val="009110A1"/>
    <w:rsid w:val="00911CA8"/>
    <w:rsid w:val="009228B7"/>
    <w:rsid w:val="00923831"/>
    <w:rsid w:val="0093113C"/>
    <w:rsid w:val="0093235C"/>
    <w:rsid w:val="00932C51"/>
    <w:rsid w:val="00936E95"/>
    <w:rsid w:val="00942F82"/>
    <w:rsid w:val="00945A66"/>
    <w:rsid w:val="009556FF"/>
    <w:rsid w:val="00956FC7"/>
    <w:rsid w:val="00957E93"/>
    <w:rsid w:val="00964696"/>
    <w:rsid w:val="00964EC8"/>
    <w:rsid w:val="0096582C"/>
    <w:rsid w:val="00972925"/>
    <w:rsid w:val="00975868"/>
    <w:rsid w:val="009863B8"/>
    <w:rsid w:val="00992734"/>
    <w:rsid w:val="00992D99"/>
    <w:rsid w:val="00994EA2"/>
    <w:rsid w:val="009A2540"/>
    <w:rsid w:val="009A678B"/>
    <w:rsid w:val="009B0D0C"/>
    <w:rsid w:val="009B1757"/>
    <w:rsid w:val="009B4A9A"/>
    <w:rsid w:val="009B4AD6"/>
    <w:rsid w:val="009C4E3C"/>
    <w:rsid w:val="009D5CA9"/>
    <w:rsid w:val="009D6CEC"/>
    <w:rsid w:val="009E04AB"/>
    <w:rsid w:val="009E1C07"/>
    <w:rsid w:val="009F0097"/>
    <w:rsid w:val="009F0480"/>
    <w:rsid w:val="009F4E56"/>
    <w:rsid w:val="009F5E7C"/>
    <w:rsid w:val="009F5EA2"/>
    <w:rsid w:val="00A007C2"/>
    <w:rsid w:val="00A0466B"/>
    <w:rsid w:val="00A10870"/>
    <w:rsid w:val="00A11318"/>
    <w:rsid w:val="00A1283E"/>
    <w:rsid w:val="00A1433A"/>
    <w:rsid w:val="00A159DA"/>
    <w:rsid w:val="00A229F7"/>
    <w:rsid w:val="00A266F1"/>
    <w:rsid w:val="00A26B91"/>
    <w:rsid w:val="00A317E9"/>
    <w:rsid w:val="00A3307A"/>
    <w:rsid w:val="00A3586B"/>
    <w:rsid w:val="00A35C5B"/>
    <w:rsid w:val="00A42780"/>
    <w:rsid w:val="00A45FA9"/>
    <w:rsid w:val="00A52B7C"/>
    <w:rsid w:val="00A546E2"/>
    <w:rsid w:val="00A54DBC"/>
    <w:rsid w:val="00A6328D"/>
    <w:rsid w:val="00A65F83"/>
    <w:rsid w:val="00A676E6"/>
    <w:rsid w:val="00A67958"/>
    <w:rsid w:val="00A72722"/>
    <w:rsid w:val="00A732AA"/>
    <w:rsid w:val="00A749D3"/>
    <w:rsid w:val="00A77851"/>
    <w:rsid w:val="00AA0F4D"/>
    <w:rsid w:val="00AA2E34"/>
    <w:rsid w:val="00AA3E9A"/>
    <w:rsid w:val="00AA406B"/>
    <w:rsid w:val="00AA4985"/>
    <w:rsid w:val="00AB114C"/>
    <w:rsid w:val="00AB4457"/>
    <w:rsid w:val="00AB5A2E"/>
    <w:rsid w:val="00AC11A4"/>
    <w:rsid w:val="00AC1444"/>
    <w:rsid w:val="00AD4422"/>
    <w:rsid w:val="00AD7BC2"/>
    <w:rsid w:val="00AE1724"/>
    <w:rsid w:val="00AE6979"/>
    <w:rsid w:val="00AE6ED6"/>
    <w:rsid w:val="00AF739A"/>
    <w:rsid w:val="00B01920"/>
    <w:rsid w:val="00B033FF"/>
    <w:rsid w:val="00B0356D"/>
    <w:rsid w:val="00B0636F"/>
    <w:rsid w:val="00B06E48"/>
    <w:rsid w:val="00B1628C"/>
    <w:rsid w:val="00B23C4D"/>
    <w:rsid w:val="00B24BED"/>
    <w:rsid w:val="00B26E64"/>
    <w:rsid w:val="00B26F1E"/>
    <w:rsid w:val="00B33BBE"/>
    <w:rsid w:val="00B373BA"/>
    <w:rsid w:val="00B4129C"/>
    <w:rsid w:val="00B42B3B"/>
    <w:rsid w:val="00B45CE3"/>
    <w:rsid w:val="00B62054"/>
    <w:rsid w:val="00B64EBB"/>
    <w:rsid w:val="00B6582B"/>
    <w:rsid w:val="00B65946"/>
    <w:rsid w:val="00B70516"/>
    <w:rsid w:val="00B71DA4"/>
    <w:rsid w:val="00B720E5"/>
    <w:rsid w:val="00B764BD"/>
    <w:rsid w:val="00B81A23"/>
    <w:rsid w:val="00B84DE5"/>
    <w:rsid w:val="00B851BA"/>
    <w:rsid w:val="00B85BEF"/>
    <w:rsid w:val="00B8611D"/>
    <w:rsid w:val="00B93D3A"/>
    <w:rsid w:val="00B94310"/>
    <w:rsid w:val="00B9561D"/>
    <w:rsid w:val="00BA1D95"/>
    <w:rsid w:val="00BA46AE"/>
    <w:rsid w:val="00BA7D4C"/>
    <w:rsid w:val="00BB68D7"/>
    <w:rsid w:val="00BC4586"/>
    <w:rsid w:val="00BC4D97"/>
    <w:rsid w:val="00BC72D4"/>
    <w:rsid w:val="00BD2A4D"/>
    <w:rsid w:val="00BD3C59"/>
    <w:rsid w:val="00BD7648"/>
    <w:rsid w:val="00BF3427"/>
    <w:rsid w:val="00BF6C51"/>
    <w:rsid w:val="00C01BFF"/>
    <w:rsid w:val="00C02F7B"/>
    <w:rsid w:val="00C05291"/>
    <w:rsid w:val="00C06676"/>
    <w:rsid w:val="00C06AAA"/>
    <w:rsid w:val="00C11F04"/>
    <w:rsid w:val="00C12BC5"/>
    <w:rsid w:val="00C12F1C"/>
    <w:rsid w:val="00C17C9F"/>
    <w:rsid w:val="00C230CA"/>
    <w:rsid w:val="00C24888"/>
    <w:rsid w:val="00C25310"/>
    <w:rsid w:val="00C30981"/>
    <w:rsid w:val="00C36EE2"/>
    <w:rsid w:val="00C36F3A"/>
    <w:rsid w:val="00C41452"/>
    <w:rsid w:val="00C42ADD"/>
    <w:rsid w:val="00C476B7"/>
    <w:rsid w:val="00C52B8A"/>
    <w:rsid w:val="00C5378D"/>
    <w:rsid w:val="00C53A19"/>
    <w:rsid w:val="00C57BEA"/>
    <w:rsid w:val="00C618B6"/>
    <w:rsid w:val="00C61E7B"/>
    <w:rsid w:val="00C6395B"/>
    <w:rsid w:val="00C755B8"/>
    <w:rsid w:val="00C764C4"/>
    <w:rsid w:val="00C82268"/>
    <w:rsid w:val="00C8343D"/>
    <w:rsid w:val="00C836DF"/>
    <w:rsid w:val="00C83C54"/>
    <w:rsid w:val="00C8523C"/>
    <w:rsid w:val="00C87C01"/>
    <w:rsid w:val="00C903E7"/>
    <w:rsid w:val="00C912E1"/>
    <w:rsid w:val="00C92C77"/>
    <w:rsid w:val="00C942A8"/>
    <w:rsid w:val="00C95E97"/>
    <w:rsid w:val="00C9675F"/>
    <w:rsid w:val="00CA06AF"/>
    <w:rsid w:val="00CA09F9"/>
    <w:rsid w:val="00CB77B1"/>
    <w:rsid w:val="00CC4BED"/>
    <w:rsid w:val="00CC596A"/>
    <w:rsid w:val="00CC6B49"/>
    <w:rsid w:val="00CC7AC4"/>
    <w:rsid w:val="00CD4576"/>
    <w:rsid w:val="00CD47E5"/>
    <w:rsid w:val="00CF00D1"/>
    <w:rsid w:val="00CF1916"/>
    <w:rsid w:val="00CF2FC3"/>
    <w:rsid w:val="00CF51A4"/>
    <w:rsid w:val="00CF5AA2"/>
    <w:rsid w:val="00CF6E6C"/>
    <w:rsid w:val="00CF7481"/>
    <w:rsid w:val="00D05598"/>
    <w:rsid w:val="00D07D77"/>
    <w:rsid w:val="00D12162"/>
    <w:rsid w:val="00D13FD8"/>
    <w:rsid w:val="00D1545B"/>
    <w:rsid w:val="00D16D4A"/>
    <w:rsid w:val="00D217EE"/>
    <w:rsid w:val="00D22369"/>
    <w:rsid w:val="00D2583C"/>
    <w:rsid w:val="00D258DA"/>
    <w:rsid w:val="00D377A6"/>
    <w:rsid w:val="00D407E4"/>
    <w:rsid w:val="00D41E8C"/>
    <w:rsid w:val="00D473FC"/>
    <w:rsid w:val="00D47FCB"/>
    <w:rsid w:val="00D53972"/>
    <w:rsid w:val="00D53CAF"/>
    <w:rsid w:val="00D56345"/>
    <w:rsid w:val="00D56E5B"/>
    <w:rsid w:val="00D66899"/>
    <w:rsid w:val="00D7203A"/>
    <w:rsid w:val="00D736CC"/>
    <w:rsid w:val="00D759EB"/>
    <w:rsid w:val="00D765D0"/>
    <w:rsid w:val="00D80BDF"/>
    <w:rsid w:val="00D82201"/>
    <w:rsid w:val="00D85590"/>
    <w:rsid w:val="00D85A30"/>
    <w:rsid w:val="00D8667E"/>
    <w:rsid w:val="00D940E7"/>
    <w:rsid w:val="00D96BDD"/>
    <w:rsid w:val="00D9773A"/>
    <w:rsid w:val="00DA0B67"/>
    <w:rsid w:val="00DA1AB7"/>
    <w:rsid w:val="00DA3EF2"/>
    <w:rsid w:val="00DA49DF"/>
    <w:rsid w:val="00DA6228"/>
    <w:rsid w:val="00DB0D18"/>
    <w:rsid w:val="00DB48D6"/>
    <w:rsid w:val="00DB6626"/>
    <w:rsid w:val="00DC4928"/>
    <w:rsid w:val="00DC5812"/>
    <w:rsid w:val="00DC62FB"/>
    <w:rsid w:val="00DD4941"/>
    <w:rsid w:val="00DE0731"/>
    <w:rsid w:val="00DE53CD"/>
    <w:rsid w:val="00DF64C7"/>
    <w:rsid w:val="00DF73D9"/>
    <w:rsid w:val="00E003F0"/>
    <w:rsid w:val="00E0217C"/>
    <w:rsid w:val="00E032DC"/>
    <w:rsid w:val="00E1523B"/>
    <w:rsid w:val="00E15968"/>
    <w:rsid w:val="00E1671B"/>
    <w:rsid w:val="00E21562"/>
    <w:rsid w:val="00E21B2F"/>
    <w:rsid w:val="00E25237"/>
    <w:rsid w:val="00E27898"/>
    <w:rsid w:val="00E30920"/>
    <w:rsid w:val="00E31072"/>
    <w:rsid w:val="00E310D7"/>
    <w:rsid w:val="00E31BBD"/>
    <w:rsid w:val="00E33958"/>
    <w:rsid w:val="00E377B5"/>
    <w:rsid w:val="00E42200"/>
    <w:rsid w:val="00E42676"/>
    <w:rsid w:val="00E45E1F"/>
    <w:rsid w:val="00E50C78"/>
    <w:rsid w:val="00E55EA2"/>
    <w:rsid w:val="00E6370D"/>
    <w:rsid w:val="00E648D7"/>
    <w:rsid w:val="00E8330F"/>
    <w:rsid w:val="00E84E01"/>
    <w:rsid w:val="00E877FA"/>
    <w:rsid w:val="00E942EE"/>
    <w:rsid w:val="00E962D0"/>
    <w:rsid w:val="00E96EC4"/>
    <w:rsid w:val="00EA0279"/>
    <w:rsid w:val="00EA0ADE"/>
    <w:rsid w:val="00EA1564"/>
    <w:rsid w:val="00EA2744"/>
    <w:rsid w:val="00EA4E52"/>
    <w:rsid w:val="00EC5003"/>
    <w:rsid w:val="00ED2C73"/>
    <w:rsid w:val="00EE29AD"/>
    <w:rsid w:val="00EE3257"/>
    <w:rsid w:val="00EE45A1"/>
    <w:rsid w:val="00EE56C7"/>
    <w:rsid w:val="00EE720C"/>
    <w:rsid w:val="00EF2ADB"/>
    <w:rsid w:val="00EF4FFB"/>
    <w:rsid w:val="00F02B6F"/>
    <w:rsid w:val="00F06688"/>
    <w:rsid w:val="00F110D0"/>
    <w:rsid w:val="00F14C02"/>
    <w:rsid w:val="00F15D20"/>
    <w:rsid w:val="00F1668E"/>
    <w:rsid w:val="00F16852"/>
    <w:rsid w:val="00F16E72"/>
    <w:rsid w:val="00F216ED"/>
    <w:rsid w:val="00F21AC4"/>
    <w:rsid w:val="00F26530"/>
    <w:rsid w:val="00F30CF8"/>
    <w:rsid w:val="00F31AAC"/>
    <w:rsid w:val="00F32CB3"/>
    <w:rsid w:val="00F36DF7"/>
    <w:rsid w:val="00F413A1"/>
    <w:rsid w:val="00F42332"/>
    <w:rsid w:val="00F474A7"/>
    <w:rsid w:val="00F51183"/>
    <w:rsid w:val="00F533E1"/>
    <w:rsid w:val="00F61F9A"/>
    <w:rsid w:val="00F63064"/>
    <w:rsid w:val="00F65880"/>
    <w:rsid w:val="00F66F56"/>
    <w:rsid w:val="00F67284"/>
    <w:rsid w:val="00F70601"/>
    <w:rsid w:val="00F70D1B"/>
    <w:rsid w:val="00F71F54"/>
    <w:rsid w:val="00F84C4A"/>
    <w:rsid w:val="00F85EF3"/>
    <w:rsid w:val="00F903D0"/>
    <w:rsid w:val="00F909A9"/>
    <w:rsid w:val="00F9440A"/>
    <w:rsid w:val="00F946B1"/>
    <w:rsid w:val="00FA0DA4"/>
    <w:rsid w:val="00FA7680"/>
    <w:rsid w:val="00FC25C6"/>
    <w:rsid w:val="00FC3A25"/>
    <w:rsid w:val="00FC45D4"/>
    <w:rsid w:val="00FD129B"/>
    <w:rsid w:val="00FD22F9"/>
    <w:rsid w:val="00FD3B98"/>
    <w:rsid w:val="00FD4F24"/>
    <w:rsid w:val="00FE1FCC"/>
    <w:rsid w:val="00FE212A"/>
    <w:rsid w:val="00FE231C"/>
    <w:rsid w:val="00FE5DA3"/>
    <w:rsid w:val="00FE6026"/>
    <w:rsid w:val="00FE6DAD"/>
    <w:rsid w:val="00FF66B8"/>
    <w:rsid w:val="00FF7692"/>
    <w:rsid w:val="11104548"/>
    <w:rsid w:val="13C9F938"/>
    <w:rsid w:val="1B8574E3"/>
    <w:rsid w:val="22AAD77E"/>
    <w:rsid w:val="41AE2F7A"/>
    <w:rsid w:val="4865DC4B"/>
    <w:rsid w:val="4F0060D3"/>
    <w:rsid w:val="5096496F"/>
    <w:rsid w:val="5AC3F16A"/>
    <w:rsid w:val="5D0C40B1"/>
    <w:rsid w:val="60064092"/>
    <w:rsid w:val="6455EAF5"/>
    <w:rsid w:val="6ED8C897"/>
    <w:rsid w:val="725EAE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EC4D4"/>
  <w15:chartTrackingRefBased/>
  <w15:docId w15:val="{123A8079-4707-49EB-BB7C-43745D6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 Qfact"/>
    <w:qFormat/>
    <w:rsid w:val="00B70516"/>
    <w:rPr>
      <w:rFonts w:ascii="SOFIAPRO-LIGHT" w:hAnsi="SOFIAPRO-LIGHT"/>
    </w:rPr>
  </w:style>
  <w:style w:type="paragraph" w:styleId="Kop1">
    <w:name w:val="heading 1"/>
    <w:basedOn w:val="Standaard"/>
    <w:next w:val="Standaard"/>
    <w:link w:val="Kop1Char"/>
    <w:uiPriority w:val="9"/>
    <w:qFormat/>
    <w:rsid w:val="00994EA2"/>
    <w:pPr>
      <w:spacing w:line="360" w:lineRule="auto"/>
      <w:outlineLvl w:val="0"/>
    </w:pPr>
    <w:rPr>
      <w:rFonts w:ascii="SOFIAPRO-SEMIBOLD" w:hAnsi="SOFIAPRO-SEMIBOLD"/>
      <w:b/>
      <w:bCs/>
      <w:color w:val="222222"/>
      <w:sz w:val="40"/>
      <w:szCs w:val="40"/>
    </w:rPr>
  </w:style>
  <w:style w:type="paragraph" w:styleId="Kop2">
    <w:name w:val="heading 2"/>
    <w:basedOn w:val="Standaard"/>
    <w:next w:val="Standaard"/>
    <w:link w:val="Kop2Char"/>
    <w:uiPriority w:val="9"/>
    <w:unhideWhenUsed/>
    <w:qFormat/>
    <w:rsid w:val="00994EA2"/>
    <w:pPr>
      <w:outlineLvl w:val="1"/>
    </w:pPr>
    <w:rPr>
      <w:rFonts w:ascii="SOFIAPRO-SEMIBOLD" w:hAnsi="SOFIAPRO-SEMIBOLD"/>
      <w:b/>
      <w:bCs/>
      <w:color w:val="222222"/>
      <w:sz w:val="32"/>
      <w:szCs w:val="32"/>
    </w:rPr>
  </w:style>
  <w:style w:type="paragraph" w:styleId="Kop3">
    <w:name w:val="heading 3"/>
    <w:basedOn w:val="Standaard"/>
    <w:next w:val="Standaard"/>
    <w:link w:val="Kop3Char"/>
    <w:uiPriority w:val="9"/>
    <w:unhideWhenUsed/>
    <w:qFormat/>
    <w:rsid w:val="00994EA2"/>
    <w:pPr>
      <w:outlineLvl w:val="2"/>
    </w:pPr>
    <w:rPr>
      <w:rFonts w:ascii="SOFIAPRO-MEDIUM" w:hAnsi="SOFIAPRO-MEDIUM"/>
      <w:color w:val="222222"/>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C5108"/>
    <w:pPr>
      <w:tabs>
        <w:tab w:val="center" w:pos="4536"/>
        <w:tab w:val="right" w:pos="9072"/>
      </w:tabs>
    </w:pPr>
  </w:style>
  <w:style w:type="character" w:customStyle="1" w:styleId="KoptekstChar">
    <w:name w:val="Koptekst Char"/>
    <w:basedOn w:val="Standaardalinea-lettertype"/>
    <w:link w:val="Koptekst"/>
    <w:uiPriority w:val="99"/>
    <w:rsid w:val="008C5108"/>
  </w:style>
  <w:style w:type="paragraph" w:styleId="Voettekst">
    <w:name w:val="footer"/>
    <w:basedOn w:val="Standaard"/>
    <w:link w:val="VoettekstChar"/>
    <w:uiPriority w:val="99"/>
    <w:unhideWhenUsed/>
    <w:rsid w:val="008C5108"/>
    <w:pPr>
      <w:tabs>
        <w:tab w:val="center" w:pos="4536"/>
        <w:tab w:val="right" w:pos="9072"/>
      </w:tabs>
    </w:pPr>
  </w:style>
  <w:style w:type="character" w:customStyle="1" w:styleId="VoettekstChar">
    <w:name w:val="Voettekst Char"/>
    <w:basedOn w:val="Standaardalinea-lettertype"/>
    <w:link w:val="Voettekst"/>
    <w:uiPriority w:val="99"/>
    <w:rsid w:val="008C5108"/>
  </w:style>
  <w:style w:type="paragraph" w:styleId="Revisie">
    <w:name w:val="Revision"/>
    <w:hidden/>
    <w:uiPriority w:val="99"/>
    <w:semiHidden/>
    <w:rsid w:val="00DA49DF"/>
  </w:style>
  <w:style w:type="character" w:customStyle="1" w:styleId="Kop1Char">
    <w:name w:val="Kop 1 Char"/>
    <w:basedOn w:val="Standaardalinea-lettertype"/>
    <w:link w:val="Kop1"/>
    <w:uiPriority w:val="9"/>
    <w:rsid w:val="00994EA2"/>
    <w:rPr>
      <w:rFonts w:ascii="SOFIAPRO-SEMIBOLD" w:hAnsi="SOFIAPRO-SEMIBOLD"/>
      <w:b/>
      <w:bCs/>
      <w:color w:val="222222"/>
      <w:sz w:val="40"/>
      <w:szCs w:val="40"/>
      <w:lang w:val="en-US"/>
    </w:rPr>
  </w:style>
  <w:style w:type="character" w:customStyle="1" w:styleId="Kop2Char">
    <w:name w:val="Kop 2 Char"/>
    <w:basedOn w:val="Standaardalinea-lettertype"/>
    <w:link w:val="Kop2"/>
    <w:uiPriority w:val="9"/>
    <w:rsid w:val="00994EA2"/>
    <w:rPr>
      <w:rFonts w:ascii="SOFIAPRO-SEMIBOLD" w:hAnsi="SOFIAPRO-SEMIBOLD"/>
      <w:b/>
      <w:bCs/>
      <w:color w:val="222222"/>
      <w:sz w:val="32"/>
      <w:szCs w:val="32"/>
      <w:lang w:val="en-US"/>
    </w:rPr>
  </w:style>
  <w:style w:type="character" w:customStyle="1" w:styleId="Kop3Char">
    <w:name w:val="Kop 3 Char"/>
    <w:basedOn w:val="Standaardalinea-lettertype"/>
    <w:link w:val="Kop3"/>
    <w:uiPriority w:val="9"/>
    <w:rsid w:val="00994EA2"/>
    <w:rPr>
      <w:rFonts w:ascii="SOFIAPRO-MEDIUM" w:hAnsi="SOFIAPRO-MEDIUM"/>
      <w:color w:val="222222"/>
      <w:sz w:val="28"/>
      <w:szCs w:val="28"/>
      <w:lang w:val="en-US"/>
    </w:rPr>
  </w:style>
  <w:style w:type="character" w:styleId="Hyperlink">
    <w:name w:val="Hyperlink"/>
    <w:basedOn w:val="Standaardalinea-lettertype"/>
    <w:uiPriority w:val="99"/>
    <w:unhideWhenUsed/>
    <w:rsid w:val="00D53CAF"/>
    <w:rPr>
      <w:color w:val="0563C1" w:themeColor="hyperlink"/>
      <w:u w:val="single"/>
    </w:rPr>
  </w:style>
  <w:style w:type="character" w:customStyle="1" w:styleId="Onopgelostemelding1">
    <w:name w:val="Onopgeloste melding1"/>
    <w:basedOn w:val="Standaardalinea-lettertype"/>
    <w:uiPriority w:val="99"/>
    <w:semiHidden/>
    <w:unhideWhenUsed/>
    <w:rsid w:val="00D53CAF"/>
    <w:rPr>
      <w:color w:val="605E5C"/>
      <w:shd w:val="clear" w:color="auto" w:fill="E1DFDD"/>
    </w:rPr>
  </w:style>
  <w:style w:type="table" w:styleId="Tabelraster">
    <w:name w:val="Table Grid"/>
    <w:basedOn w:val="Standaardtabel"/>
    <w:uiPriority w:val="59"/>
    <w:rsid w:val="00D16D4A"/>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6D4A"/>
    <w:pPr>
      <w:autoSpaceDE w:val="0"/>
      <w:autoSpaceDN w:val="0"/>
      <w:adjustRightInd w:val="0"/>
    </w:pPr>
    <w:rPr>
      <w:rFonts w:ascii="Arial" w:eastAsia="MS Mincho" w:hAnsi="Arial" w:cs="Arial"/>
      <w:color w:val="000000"/>
    </w:rPr>
  </w:style>
  <w:style w:type="paragraph" w:styleId="Geenafstand">
    <w:name w:val="No Spacing"/>
    <w:uiPriority w:val="1"/>
    <w:qFormat/>
    <w:rsid w:val="00D16D4A"/>
    <w:rPr>
      <w:rFonts w:eastAsia="MS Mincho"/>
      <w:sz w:val="22"/>
      <w:szCs w:val="22"/>
    </w:rPr>
  </w:style>
  <w:style w:type="table" w:customStyle="1" w:styleId="Onopgemaaktetabel11">
    <w:name w:val="Onopgemaakte tabel 11"/>
    <w:basedOn w:val="Standaardtabel"/>
    <w:uiPriority w:val="41"/>
    <w:rsid w:val="00D16D4A"/>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jstalinea">
    <w:name w:val="List Paragraph"/>
    <w:basedOn w:val="Standaard"/>
    <w:uiPriority w:val="34"/>
    <w:qFormat/>
    <w:rsid w:val="00D16D4A"/>
    <w:pPr>
      <w:spacing w:after="160" w:line="259" w:lineRule="auto"/>
      <w:ind w:left="720"/>
      <w:contextualSpacing/>
    </w:pPr>
    <w:rPr>
      <w:rFonts w:asciiTheme="minorHAnsi" w:hAnsiTheme="minorHAnsi"/>
      <w:sz w:val="22"/>
      <w:szCs w:val="22"/>
    </w:rPr>
  </w:style>
  <w:style w:type="table" w:customStyle="1" w:styleId="Rastertabel5donker-Accent11">
    <w:name w:val="Rastertabel 5 donker - Accent 11"/>
    <w:basedOn w:val="Standaardtabel"/>
    <w:uiPriority w:val="50"/>
    <w:rsid w:val="00D16D4A"/>
    <w:pPr>
      <w:spacing w:after="120" w:line="264" w:lineRule="auto"/>
    </w:pPr>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Rapporthoofdnummer">
    <w:name w:val="Rapporthoofdnummer"/>
    <w:basedOn w:val="Standaard"/>
    <w:next w:val="Standaard"/>
    <w:qFormat/>
    <w:rsid w:val="00D16D4A"/>
    <w:pPr>
      <w:numPr>
        <w:numId w:val="9"/>
      </w:numPr>
      <w:tabs>
        <w:tab w:val="left" w:pos="567"/>
      </w:tabs>
      <w:spacing w:line="240" w:lineRule="atLeast"/>
      <w:ind w:left="0" w:firstLine="0"/>
    </w:pPr>
    <w:rPr>
      <w:rFonts w:ascii="Verdana" w:eastAsia="Times New Roman" w:hAnsi="Verdana" w:cs="Times New Roman"/>
      <w:b/>
      <w:spacing w:val="6"/>
      <w:sz w:val="22"/>
      <w:szCs w:val="22"/>
      <w:lang w:eastAsia="nl-NL"/>
    </w:rPr>
  </w:style>
  <w:style w:type="paragraph" w:customStyle="1" w:styleId="Rapportsubnummer">
    <w:name w:val="Rapportsubnummer"/>
    <w:basedOn w:val="Rapporthoofdnummer"/>
    <w:next w:val="Standaard"/>
    <w:qFormat/>
    <w:rsid w:val="00D16D4A"/>
    <w:pPr>
      <w:numPr>
        <w:ilvl w:val="1"/>
      </w:numPr>
      <w:tabs>
        <w:tab w:val="num" w:pos="360"/>
      </w:tabs>
      <w:ind w:left="0" w:firstLine="0"/>
    </w:pPr>
    <w:rPr>
      <w:i/>
      <w:sz w:val="19"/>
    </w:rPr>
  </w:style>
  <w:style w:type="paragraph" w:customStyle="1" w:styleId="Rapportsubsubnummer">
    <w:name w:val="Rapportsubsubnummer"/>
    <w:basedOn w:val="Rapportsubnummer"/>
    <w:next w:val="Standaard"/>
    <w:qFormat/>
    <w:rsid w:val="00D16D4A"/>
    <w:pPr>
      <w:numPr>
        <w:ilvl w:val="2"/>
      </w:numPr>
      <w:tabs>
        <w:tab w:val="num" w:pos="360"/>
      </w:tabs>
      <w:ind w:left="0" w:firstLine="0"/>
    </w:pPr>
    <w:rPr>
      <w:i w:val="0"/>
    </w:rPr>
  </w:style>
  <w:style w:type="character" w:styleId="Tekstvantijdelijkeaanduiding">
    <w:name w:val="Placeholder Text"/>
    <w:basedOn w:val="Standaardalinea-lettertype"/>
    <w:uiPriority w:val="99"/>
    <w:semiHidden/>
    <w:rsid w:val="00D16D4A"/>
    <w:rPr>
      <w:color w:val="808080"/>
    </w:rPr>
  </w:style>
  <w:style w:type="paragraph" w:styleId="Kopvaninhoudsopgave">
    <w:name w:val="TOC Heading"/>
    <w:basedOn w:val="Kop1"/>
    <w:next w:val="Standaard"/>
    <w:uiPriority w:val="39"/>
    <w:unhideWhenUsed/>
    <w:qFormat/>
    <w:rsid w:val="00D16D4A"/>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eastAsia="nl-NL"/>
    </w:rPr>
  </w:style>
  <w:style w:type="paragraph" w:styleId="Inhopg2">
    <w:name w:val="toc 2"/>
    <w:basedOn w:val="Standaard"/>
    <w:next w:val="Standaard"/>
    <w:autoRedefine/>
    <w:uiPriority w:val="39"/>
    <w:unhideWhenUsed/>
    <w:rsid w:val="00D16D4A"/>
    <w:pPr>
      <w:spacing w:after="100"/>
      <w:ind w:left="240"/>
    </w:pPr>
  </w:style>
  <w:style w:type="paragraph" w:styleId="Inhopg1">
    <w:name w:val="toc 1"/>
    <w:basedOn w:val="Standaard"/>
    <w:next w:val="Standaard"/>
    <w:autoRedefine/>
    <w:uiPriority w:val="39"/>
    <w:unhideWhenUsed/>
    <w:rsid w:val="00D16D4A"/>
    <w:pPr>
      <w:spacing w:after="100"/>
    </w:pPr>
  </w:style>
  <w:style w:type="paragraph" w:styleId="Inhopg3">
    <w:name w:val="toc 3"/>
    <w:basedOn w:val="Standaard"/>
    <w:next w:val="Standaard"/>
    <w:autoRedefine/>
    <w:uiPriority w:val="39"/>
    <w:unhideWhenUsed/>
    <w:rsid w:val="00D47FCB"/>
    <w:pPr>
      <w:spacing w:after="100" w:line="259" w:lineRule="auto"/>
      <w:ind w:left="440"/>
    </w:pPr>
    <w:rPr>
      <w:rFonts w:asciiTheme="minorHAnsi" w:eastAsiaTheme="minorEastAsia" w:hAnsiTheme="minorHAnsi" w:cs="Times New Roman"/>
      <w:sz w:val="22"/>
      <w:szCs w:val="22"/>
      <w:lang w:eastAsia="nl-NL"/>
    </w:rPr>
  </w:style>
  <w:style w:type="character" w:styleId="Verwijzingopmerking">
    <w:name w:val="annotation reference"/>
    <w:basedOn w:val="Standaardalinea-lettertype"/>
    <w:uiPriority w:val="99"/>
    <w:semiHidden/>
    <w:unhideWhenUsed/>
    <w:rsid w:val="007E4D7E"/>
    <w:rPr>
      <w:sz w:val="16"/>
      <w:szCs w:val="16"/>
    </w:rPr>
  </w:style>
  <w:style w:type="paragraph" w:styleId="Tekstopmerking">
    <w:name w:val="annotation text"/>
    <w:basedOn w:val="Standaard"/>
    <w:link w:val="TekstopmerkingChar"/>
    <w:uiPriority w:val="99"/>
    <w:unhideWhenUsed/>
    <w:rsid w:val="007E4D7E"/>
    <w:rPr>
      <w:sz w:val="20"/>
      <w:szCs w:val="20"/>
    </w:rPr>
  </w:style>
  <w:style w:type="character" w:customStyle="1" w:styleId="TekstopmerkingChar">
    <w:name w:val="Tekst opmerking Char"/>
    <w:basedOn w:val="Standaardalinea-lettertype"/>
    <w:link w:val="Tekstopmerking"/>
    <w:uiPriority w:val="99"/>
    <w:rsid w:val="007E4D7E"/>
    <w:rPr>
      <w:rFonts w:ascii="SOFIAPRO-LIGHT" w:hAnsi="SOFIAPRO-LIGHT"/>
      <w:sz w:val="20"/>
      <w:szCs w:val="20"/>
    </w:rPr>
  </w:style>
  <w:style w:type="paragraph" w:styleId="Onderwerpvanopmerking">
    <w:name w:val="annotation subject"/>
    <w:basedOn w:val="Tekstopmerking"/>
    <w:next w:val="Tekstopmerking"/>
    <w:link w:val="OnderwerpvanopmerkingChar"/>
    <w:uiPriority w:val="99"/>
    <w:semiHidden/>
    <w:unhideWhenUsed/>
    <w:rsid w:val="007E4D7E"/>
    <w:rPr>
      <w:b/>
      <w:bCs/>
    </w:rPr>
  </w:style>
  <w:style w:type="character" w:customStyle="1" w:styleId="OnderwerpvanopmerkingChar">
    <w:name w:val="Onderwerp van opmerking Char"/>
    <w:basedOn w:val="TekstopmerkingChar"/>
    <w:link w:val="Onderwerpvanopmerking"/>
    <w:uiPriority w:val="99"/>
    <w:semiHidden/>
    <w:rsid w:val="007E4D7E"/>
    <w:rPr>
      <w:rFonts w:ascii="SOFIAPRO-LIGHT" w:hAnsi="SOFIAPRO-LIGHT"/>
      <w:b/>
      <w:bCs/>
      <w:sz w:val="20"/>
      <w:szCs w:val="20"/>
    </w:rPr>
  </w:style>
  <w:style w:type="paragraph" w:styleId="Ballontekst">
    <w:name w:val="Balloon Text"/>
    <w:basedOn w:val="Standaard"/>
    <w:link w:val="BallontekstChar"/>
    <w:uiPriority w:val="99"/>
    <w:semiHidden/>
    <w:unhideWhenUsed/>
    <w:rsid w:val="007E4D7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4D7E"/>
    <w:rPr>
      <w:rFonts w:ascii="Segoe UI" w:hAnsi="Segoe UI" w:cs="Segoe UI"/>
      <w:sz w:val="18"/>
      <w:szCs w:val="18"/>
    </w:rPr>
  </w:style>
  <w:style w:type="paragraph" w:styleId="Normaalweb">
    <w:name w:val="Normal (Web)"/>
    <w:basedOn w:val="Standaard"/>
    <w:uiPriority w:val="99"/>
    <w:semiHidden/>
    <w:unhideWhenUsed/>
    <w:rsid w:val="003D26A2"/>
    <w:pPr>
      <w:spacing w:before="100" w:beforeAutospacing="1" w:after="100" w:afterAutospacing="1"/>
    </w:pPr>
    <w:rPr>
      <w:rFonts w:ascii="Times New Roman" w:eastAsia="Times New Roman" w:hAnsi="Times New Roman" w:cs="Times New Roman"/>
      <w:lang w:eastAsia="nl-NL"/>
    </w:rPr>
  </w:style>
  <w:style w:type="character" w:customStyle="1" w:styleId="cf01">
    <w:name w:val="cf01"/>
    <w:basedOn w:val="Standaardalinea-lettertype"/>
    <w:rsid w:val="00575E78"/>
    <w:rPr>
      <w:rFonts w:ascii="Segoe UI" w:hAnsi="Segoe UI" w:cs="Segoe UI" w:hint="default"/>
      <w:i/>
      <w:iCs/>
      <w:sz w:val="18"/>
      <w:szCs w:val="18"/>
    </w:rPr>
  </w:style>
  <w:style w:type="paragraph" w:customStyle="1" w:styleId="pf0">
    <w:name w:val="pf0"/>
    <w:basedOn w:val="Standaard"/>
    <w:rsid w:val="00186A86"/>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55407">
      <w:bodyDiv w:val="1"/>
      <w:marLeft w:val="0"/>
      <w:marRight w:val="0"/>
      <w:marTop w:val="0"/>
      <w:marBottom w:val="0"/>
      <w:divBdr>
        <w:top w:val="none" w:sz="0" w:space="0" w:color="auto"/>
        <w:left w:val="none" w:sz="0" w:space="0" w:color="auto"/>
        <w:bottom w:val="none" w:sz="0" w:space="0" w:color="auto"/>
        <w:right w:val="none" w:sz="0" w:space="0" w:color="auto"/>
      </w:divBdr>
    </w:div>
    <w:div w:id="583339000">
      <w:bodyDiv w:val="1"/>
      <w:marLeft w:val="0"/>
      <w:marRight w:val="0"/>
      <w:marTop w:val="0"/>
      <w:marBottom w:val="0"/>
      <w:divBdr>
        <w:top w:val="none" w:sz="0" w:space="0" w:color="auto"/>
        <w:left w:val="none" w:sz="0" w:space="0" w:color="auto"/>
        <w:bottom w:val="none" w:sz="0" w:space="0" w:color="auto"/>
        <w:right w:val="none" w:sz="0" w:space="0" w:color="auto"/>
      </w:divBdr>
    </w:div>
    <w:div w:id="599266740">
      <w:bodyDiv w:val="1"/>
      <w:marLeft w:val="0"/>
      <w:marRight w:val="0"/>
      <w:marTop w:val="0"/>
      <w:marBottom w:val="0"/>
      <w:divBdr>
        <w:top w:val="none" w:sz="0" w:space="0" w:color="auto"/>
        <w:left w:val="none" w:sz="0" w:space="0" w:color="auto"/>
        <w:bottom w:val="none" w:sz="0" w:space="0" w:color="auto"/>
        <w:right w:val="none" w:sz="0" w:space="0" w:color="auto"/>
      </w:divBdr>
    </w:div>
    <w:div w:id="1191721938">
      <w:bodyDiv w:val="1"/>
      <w:marLeft w:val="0"/>
      <w:marRight w:val="0"/>
      <w:marTop w:val="0"/>
      <w:marBottom w:val="0"/>
      <w:divBdr>
        <w:top w:val="none" w:sz="0" w:space="0" w:color="auto"/>
        <w:left w:val="none" w:sz="0" w:space="0" w:color="auto"/>
        <w:bottom w:val="none" w:sz="0" w:space="0" w:color="auto"/>
        <w:right w:val="none" w:sz="0" w:space="0" w:color="auto"/>
      </w:divBdr>
    </w:div>
    <w:div w:id="1465654656">
      <w:bodyDiv w:val="1"/>
      <w:marLeft w:val="0"/>
      <w:marRight w:val="0"/>
      <w:marTop w:val="0"/>
      <w:marBottom w:val="0"/>
      <w:divBdr>
        <w:top w:val="none" w:sz="0" w:space="0" w:color="auto"/>
        <w:left w:val="none" w:sz="0" w:space="0" w:color="auto"/>
        <w:bottom w:val="none" w:sz="0" w:space="0" w:color="auto"/>
        <w:right w:val="none" w:sz="0" w:space="0" w:color="auto"/>
      </w:divBdr>
    </w:div>
    <w:div w:id="1541892363">
      <w:bodyDiv w:val="1"/>
      <w:marLeft w:val="0"/>
      <w:marRight w:val="0"/>
      <w:marTop w:val="0"/>
      <w:marBottom w:val="0"/>
      <w:divBdr>
        <w:top w:val="none" w:sz="0" w:space="0" w:color="auto"/>
        <w:left w:val="none" w:sz="0" w:space="0" w:color="auto"/>
        <w:bottom w:val="none" w:sz="0" w:space="0" w:color="auto"/>
        <w:right w:val="none" w:sz="0" w:space="0" w:color="auto"/>
      </w:divBdr>
    </w:div>
    <w:div w:id="1548375616">
      <w:bodyDiv w:val="1"/>
      <w:marLeft w:val="0"/>
      <w:marRight w:val="0"/>
      <w:marTop w:val="0"/>
      <w:marBottom w:val="0"/>
      <w:divBdr>
        <w:top w:val="none" w:sz="0" w:space="0" w:color="auto"/>
        <w:left w:val="none" w:sz="0" w:space="0" w:color="auto"/>
        <w:bottom w:val="none" w:sz="0" w:space="0" w:color="auto"/>
        <w:right w:val="none" w:sz="0" w:space="0" w:color="auto"/>
      </w:divBdr>
    </w:div>
    <w:div w:id="1585912939">
      <w:bodyDiv w:val="1"/>
      <w:marLeft w:val="0"/>
      <w:marRight w:val="0"/>
      <w:marTop w:val="0"/>
      <w:marBottom w:val="0"/>
      <w:divBdr>
        <w:top w:val="none" w:sz="0" w:space="0" w:color="auto"/>
        <w:left w:val="none" w:sz="0" w:space="0" w:color="auto"/>
        <w:bottom w:val="none" w:sz="0" w:space="0" w:color="auto"/>
        <w:right w:val="none" w:sz="0" w:space="0" w:color="auto"/>
      </w:divBdr>
    </w:div>
    <w:div w:id="1880780312">
      <w:bodyDiv w:val="1"/>
      <w:marLeft w:val="0"/>
      <w:marRight w:val="0"/>
      <w:marTop w:val="0"/>
      <w:marBottom w:val="0"/>
      <w:divBdr>
        <w:top w:val="none" w:sz="0" w:space="0" w:color="auto"/>
        <w:left w:val="none" w:sz="0" w:space="0" w:color="auto"/>
        <w:bottom w:val="none" w:sz="0" w:space="0" w:color="auto"/>
        <w:right w:val="none" w:sz="0" w:space="0" w:color="auto"/>
      </w:divBdr>
    </w:div>
    <w:div w:id="192984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ow.nl/past-performanc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39D8F1C0A54175A7FC19F36D8A9E53"/>
        <w:category>
          <w:name w:val="Algemeen"/>
          <w:gallery w:val="placeholder"/>
        </w:category>
        <w:types>
          <w:type w:val="bbPlcHdr"/>
        </w:types>
        <w:behaviors>
          <w:behavior w:val="content"/>
        </w:behaviors>
        <w:guid w:val="{04938D64-4E50-4486-A6A2-9F3197C28CA5}"/>
      </w:docPartPr>
      <w:docPartBody>
        <w:p w:rsidR="00B61AD2" w:rsidRDefault="004636F6" w:rsidP="004636F6">
          <w:pPr>
            <w:pStyle w:val="DF39D8F1C0A54175A7FC19F36D8A9E53"/>
          </w:pPr>
          <w:r w:rsidRPr="00755312">
            <w:rPr>
              <w:rStyle w:val="Tekstvantijdelijkeaanduiding"/>
            </w:rPr>
            <w:t>Kies een item.</w:t>
          </w:r>
        </w:p>
      </w:docPartBody>
    </w:docPart>
    <w:docPart>
      <w:docPartPr>
        <w:name w:val="DefaultPlaceholder_-1854013440"/>
        <w:category>
          <w:name w:val="Algemeen"/>
          <w:gallery w:val="placeholder"/>
        </w:category>
        <w:types>
          <w:type w:val="bbPlcHdr"/>
        </w:types>
        <w:behaviors>
          <w:behavior w:val="content"/>
        </w:behaviors>
        <w:guid w:val="{82CAC39F-1169-4869-9F4E-BC9EAEA5CBD7}"/>
      </w:docPartPr>
      <w:docPartBody>
        <w:p w:rsidR="00B61AD2" w:rsidRDefault="004636F6">
          <w:r w:rsidRPr="001213D3">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68180805-9DC2-4682-8857-B67FB553B0F3}"/>
      </w:docPartPr>
      <w:docPartBody>
        <w:p w:rsidR="00B61AD2" w:rsidRDefault="004636F6">
          <w:r w:rsidRPr="001213D3">
            <w:rPr>
              <w:rStyle w:val="Tekstvantijdelijkeaanduiding"/>
            </w:rPr>
            <w:t>Kies een item.</w:t>
          </w:r>
        </w:p>
      </w:docPartBody>
    </w:docPart>
    <w:docPart>
      <w:docPartPr>
        <w:name w:val="C9179A6333E64D53B110D50E6949446A"/>
        <w:category>
          <w:name w:val="Algemeen"/>
          <w:gallery w:val="placeholder"/>
        </w:category>
        <w:types>
          <w:type w:val="bbPlcHdr"/>
        </w:types>
        <w:behaviors>
          <w:behavior w:val="content"/>
        </w:behaviors>
        <w:guid w:val="{3188AE31-078B-4822-9756-835095B2F6BF}"/>
      </w:docPartPr>
      <w:docPartBody>
        <w:p w:rsidR="00D03241" w:rsidRDefault="000944BE" w:rsidP="000944BE">
          <w:pPr>
            <w:pStyle w:val="C9179A6333E64D53B110D50E6949446A"/>
          </w:pPr>
          <w:r w:rsidRPr="001213D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ofia Pro">
    <w:altName w:val="Calibri"/>
    <w:panose1 w:val="02000000000000000000"/>
    <w:charset w:val="00"/>
    <w:family w:val="modern"/>
    <w:notTrueType/>
    <w:pitch w:val="variable"/>
    <w:sig w:usb0="A000022F" w:usb1="5000004B" w:usb2="00000000" w:usb3="00000000" w:csb0="00000097" w:csb1="00000000"/>
  </w:font>
  <w:font w:name="SOFIAPRO-LIGHT">
    <w:altName w:val="Calibri"/>
    <w:panose1 w:val="020B0000000000000000"/>
    <w:charset w:val="4D"/>
    <w:family w:val="swiss"/>
    <w:notTrueType/>
    <w:pitch w:val="variable"/>
    <w:sig w:usb0="A000002F" w:usb1="5000004B" w:usb2="00000000" w:usb3="00000000" w:csb0="00000097" w:csb1="00000000"/>
  </w:font>
  <w:font w:name="SOFIAPRO-SEMIBOLD">
    <w:altName w:val="Calibri"/>
    <w:panose1 w:val="020B0000000000000000"/>
    <w:charset w:val="4D"/>
    <w:family w:val="swiss"/>
    <w:notTrueType/>
    <w:pitch w:val="variable"/>
    <w:sig w:usb0="A000002F" w:usb1="5000004B" w:usb2="00000000" w:usb3="00000000" w:csb0="00000097" w:csb1="00000000"/>
  </w:font>
  <w:font w:name="SOFIAPRO-MEDIUM">
    <w:altName w:val="Calibri"/>
    <w:panose1 w:val="00000000000000000000"/>
    <w:charset w:val="4D"/>
    <w:family w:val="swiss"/>
    <w:notTrueType/>
    <w:pitch w:val="variable"/>
    <w:sig w:usb0="A000002F" w:usb1="5000004B" w:usb2="00000000" w:usb3="00000000" w:csb0="0000009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charset w:val="00"/>
    <w:family w:val="auto"/>
    <w:pitch w:val="variable"/>
    <w:sig w:usb0="E00002FF" w:usb1="5000205A" w:usb2="00000000" w:usb3="00000000" w:csb0="0000019F" w:csb1="00000000"/>
  </w:font>
  <w:font w:name="Times-Roman">
    <w:altName w:val="Times New Roman"/>
    <w:charset w:val="00"/>
    <w:family w:val="auto"/>
    <w:pitch w:val="variable"/>
    <w:sig w:usb0="E00002FF" w:usb1="5000205A"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6F6"/>
    <w:rsid w:val="00025D25"/>
    <w:rsid w:val="00075B16"/>
    <w:rsid w:val="000944BE"/>
    <w:rsid w:val="001666A1"/>
    <w:rsid w:val="00186EDF"/>
    <w:rsid w:val="002505FB"/>
    <w:rsid w:val="00294619"/>
    <w:rsid w:val="0035046C"/>
    <w:rsid w:val="003C25A7"/>
    <w:rsid w:val="003F20EE"/>
    <w:rsid w:val="00441FE2"/>
    <w:rsid w:val="004636F6"/>
    <w:rsid w:val="00487D22"/>
    <w:rsid w:val="004D2A68"/>
    <w:rsid w:val="004D3007"/>
    <w:rsid w:val="004F6ED2"/>
    <w:rsid w:val="005050DB"/>
    <w:rsid w:val="00524674"/>
    <w:rsid w:val="005317B2"/>
    <w:rsid w:val="00535F44"/>
    <w:rsid w:val="005656C7"/>
    <w:rsid w:val="00581A6C"/>
    <w:rsid w:val="005E4277"/>
    <w:rsid w:val="005F6B36"/>
    <w:rsid w:val="006658C6"/>
    <w:rsid w:val="007301CE"/>
    <w:rsid w:val="00757C2B"/>
    <w:rsid w:val="00767C0B"/>
    <w:rsid w:val="00782C13"/>
    <w:rsid w:val="007A54A7"/>
    <w:rsid w:val="00817CA2"/>
    <w:rsid w:val="008B4609"/>
    <w:rsid w:val="00922F3D"/>
    <w:rsid w:val="00986485"/>
    <w:rsid w:val="00A1303A"/>
    <w:rsid w:val="00A3018B"/>
    <w:rsid w:val="00B61AD2"/>
    <w:rsid w:val="00BC3765"/>
    <w:rsid w:val="00C12CD8"/>
    <w:rsid w:val="00C4440E"/>
    <w:rsid w:val="00C73F53"/>
    <w:rsid w:val="00D03241"/>
    <w:rsid w:val="00E01ECF"/>
    <w:rsid w:val="00EE6C59"/>
    <w:rsid w:val="00F17069"/>
    <w:rsid w:val="00F505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944BE"/>
    <w:rPr>
      <w:color w:val="808080"/>
    </w:rPr>
  </w:style>
  <w:style w:type="paragraph" w:customStyle="1" w:styleId="DF39D8F1C0A54175A7FC19F36D8A9E53">
    <w:name w:val="DF39D8F1C0A54175A7FC19F36D8A9E53"/>
    <w:rsid w:val="004636F6"/>
  </w:style>
  <w:style w:type="paragraph" w:customStyle="1" w:styleId="C9179A6333E64D53B110D50E6949446A">
    <w:name w:val="C9179A6333E64D53B110D50E6949446A"/>
    <w:rsid w:val="000944B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01b5e4-e806-4444-8b17-eb383b3ebd52">
      <Terms xmlns="http://schemas.microsoft.com/office/infopath/2007/PartnerControls"/>
    </lcf76f155ced4ddcb4097134ff3c332f>
    <TaxCatchAll xmlns="7b0aafd5-7596-47b0-a85e-fd2f3f7567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51FAC3B7FF63448A78095E915254A7" ma:contentTypeVersion="17" ma:contentTypeDescription="Een nieuw document maken." ma:contentTypeScope="" ma:versionID="ae680548989480bb8f58d5ddefb7c3bd">
  <xsd:schema xmlns:xsd="http://www.w3.org/2001/XMLSchema" xmlns:xs="http://www.w3.org/2001/XMLSchema" xmlns:p="http://schemas.microsoft.com/office/2006/metadata/properties" xmlns:ns2="b001b5e4-e806-4444-8b17-eb383b3ebd52" xmlns:ns3="7b0aafd5-7596-47b0-a85e-fd2f3f756711" targetNamespace="http://schemas.microsoft.com/office/2006/metadata/properties" ma:root="true" ma:fieldsID="066ce6d8b49a013ed021914d0b12e650" ns2:_="" ns3:_="">
    <xsd:import namespace="b001b5e4-e806-4444-8b17-eb383b3ebd52"/>
    <xsd:import namespace="7b0aafd5-7596-47b0-a85e-fd2f3f7567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1b5e4-e806-4444-8b17-eb383b3eb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ee20657-eebc-46ff-b4bb-ea951aa597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0aafd5-7596-47b0-a85e-fd2f3f756711"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57b082c-0916-46d1-80ba-119dbd5c7620}" ma:internalName="TaxCatchAll" ma:showField="CatchAllData" ma:web="7b0aafd5-7596-47b0-a85e-fd2f3f7567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CAC0C-69B8-4D12-BCCB-7264DDB9E00F}">
  <ds:schemaRefs>
    <ds:schemaRef ds:uri="http://schemas.openxmlformats.org/officeDocument/2006/bibliography"/>
  </ds:schemaRefs>
</ds:datastoreItem>
</file>

<file path=customXml/itemProps2.xml><?xml version="1.0" encoding="utf-8"?>
<ds:datastoreItem xmlns:ds="http://schemas.openxmlformats.org/officeDocument/2006/customXml" ds:itemID="{D0D0A653-6FB7-4A40-A80B-053F247B3E35}">
  <ds:schemaRefs>
    <ds:schemaRef ds:uri="http://schemas.microsoft.com/office/2006/metadata/properties"/>
    <ds:schemaRef ds:uri="http://schemas.microsoft.com/office/infopath/2007/PartnerControls"/>
    <ds:schemaRef ds:uri="b001b5e4-e806-4444-8b17-eb383b3ebd52"/>
    <ds:schemaRef ds:uri="7b0aafd5-7596-47b0-a85e-fd2f3f756711"/>
  </ds:schemaRefs>
</ds:datastoreItem>
</file>

<file path=customXml/itemProps3.xml><?xml version="1.0" encoding="utf-8"?>
<ds:datastoreItem xmlns:ds="http://schemas.openxmlformats.org/officeDocument/2006/customXml" ds:itemID="{BF202AE6-A1F5-4504-9ECB-996E572C1F3F}">
  <ds:schemaRefs>
    <ds:schemaRef ds:uri="http://schemas.microsoft.com/sharepoint/v3/contenttype/forms"/>
  </ds:schemaRefs>
</ds:datastoreItem>
</file>

<file path=customXml/itemProps4.xml><?xml version="1.0" encoding="utf-8"?>
<ds:datastoreItem xmlns:ds="http://schemas.openxmlformats.org/officeDocument/2006/customXml" ds:itemID="{6CE70478-332F-4020-BF15-C4B7D3140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1b5e4-e806-4444-8b17-eb383b3ebd52"/>
    <ds:schemaRef ds:uri="7b0aafd5-7596-47b0-a85e-fd2f3f75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21</Pages>
  <Words>5851</Words>
  <Characters>32186</Characters>
  <Application>Microsoft Office Word</Application>
  <DocSecurity>0</DocSecurity>
  <Lines>268</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37962</CharactersWithSpaces>
  <SharedDoc>false</SharedDoc>
  <HLinks>
    <vt:vector size="144" baseType="variant">
      <vt:variant>
        <vt:i4>1179731</vt:i4>
      </vt:variant>
      <vt:variant>
        <vt:i4>141</vt:i4>
      </vt:variant>
      <vt:variant>
        <vt:i4>0</vt:i4>
      </vt:variant>
      <vt:variant>
        <vt:i4>5</vt:i4>
      </vt:variant>
      <vt:variant>
        <vt:lpwstr>https://www.crow.nl/past-performance</vt:lpwstr>
      </vt:variant>
      <vt:variant>
        <vt:lpwstr/>
      </vt:variant>
      <vt:variant>
        <vt:i4>1441842</vt:i4>
      </vt:variant>
      <vt:variant>
        <vt:i4>134</vt:i4>
      </vt:variant>
      <vt:variant>
        <vt:i4>0</vt:i4>
      </vt:variant>
      <vt:variant>
        <vt:i4>5</vt:i4>
      </vt:variant>
      <vt:variant>
        <vt:lpwstr/>
      </vt:variant>
      <vt:variant>
        <vt:lpwstr>_Toc77256013</vt:lpwstr>
      </vt:variant>
      <vt:variant>
        <vt:i4>1507378</vt:i4>
      </vt:variant>
      <vt:variant>
        <vt:i4>128</vt:i4>
      </vt:variant>
      <vt:variant>
        <vt:i4>0</vt:i4>
      </vt:variant>
      <vt:variant>
        <vt:i4>5</vt:i4>
      </vt:variant>
      <vt:variant>
        <vt:lpwstr/>
      </vt:variant>
      <vt:variant>
        <vt:lpwstr>_Toc77256012</vt:lpwstr>
      </vt:variant>
      <vt:variant>
        <vt:i4>1310770</vt:i4>
      </vt:variant>
      <vt:variant>
        <vt:i4>122</vt:i4>
      </vt:variant>
      <vt:variant>
        <vt:i4>0</vt:i4>
      </vt:variant>
      <vt:variant>
        <vt:i4>5</vt:i4>
      </vt:variant>
      <vt:variant>
        <vt:lpwstr/>
      </vt:variant>
      <vt:variant>
        <vt:lpwstr>_Toc77256011</vt:lpwstr>
      </vt:variant>
      <vt:variant>
        <vt:i4>1376306</vt:i4>
      </vt:variant>
      <vt:variant>
        <vt:i4>116</vt:i4>
      </vt:variant>
      <vt:variant>
        <vt:i4>0</vt:i4>
      </vt:variant>
      <vt:variant>
        <vt:i4>5</vt:i4>
      </vt:variant>
      <vt:variant>
        <vt:lpwstr/>
      </vt:variant>
      <vt:variant>
        <vt:lpwstr>_Toc77256010</vt:lpwstr>
      </vt:variant>
      <vt:variant>
        <vt:i4>1835059</vt:i4>
      </vt:variant>
      <vt:variant>
        <vt:i4>110</vt:i4>
      </vt:variant>
      <vt:variant>
        <vt:i4>0</vt:i4>
      </vt:variant>
      <vt:variant>
        <vt:i4>5</vt:i4>
      </vt:variant>
      <vt:variant>
        <vt:lpwstr/>
      </vt:variant>
      <vt:variant>
        <vt:lpwstr>_Toc77256009</vt:lpwstr>
      </vt:variant>
      <vt:variant>
        <vt:i4>1900595</vt:i4>
      </vt:variant>
      <vt:variant>
        <vt:i4>104</vt:i4>
      </vt:variant>
      <vt:variant>
        <vt:i4>0</vt:i4>
      </vt:variant>
      <vt:variant>
        <vt:i4>5</vt:i4>
      </vt:variant>
      <vt:variant>
        <vt:lpwstr/>
      </vt:variant>
      <vt:variant>
        <vt:lpwstr>_Toc77256008</vt:lpwstr>
      </vt:variant>
      <vt:variant>
        <vt:i4>1179699</vt:i4>
      </vt:variant>
      <vt:variant>
        <vt:i4>98</vt:i4>
      </vt:variant>
      <vt:variant>
        <vt:i4>0</vt:i4>
      </vt:variant>
      <vt:variant>
        <vt:i4>5</vt:i4>
      </vt:variant>
      <vt:variant>
        <vt:lpwstr/>
      </vt:variant>
      <vt:variant>
        <vt:lpwstr>_Toc77256007</vt:lpwstr>
      </vt:variant>
      <vt:variant>
        <vt:i4>1245235</vt:i4>
      </vt:variant>
      <vt:variant>
        <vt:i4>92</vt:i4>
      </vt:variant>
      <vt:variant>
        <vt:i4>0</vt:i4>
      </vt:variant>
      <vt:variant>
        <vt:i4>5</vt:i4>
      </vt:variant>
      <vt:variant>
        <vt:lpwstr/>
      </vt:variant>
      <vt:variant>
        <vt:lpwstr>_Toc77256006</vt:lpwstr>
      </vt:variant>
      <vt:variant>
        <vt:i4>1048627</vt:i4>
      </vt:variant>
      <vt:variant>
        <vt:i4>86</vt:i4>
      </vt:variant>
      <vt:variant>
        <vt:i4>0</vt:i4>
      </vt:variant>
      <vt:variant>
        <vt:i4>5</vt:i4>
      </vt:variant>
      <vt:variant>
        <vt:lpwstr/>
      </vt:variant>
      <vt:variant>
        <vt:lpwstr>_Toc77256005</vt:lpwstr>
      </vt:variant>
      <vt:variant>
        <vt:i4>1114163</vt:i4>
      </vt:variant>
      <vt:variant>
        <vt:i4>80</vt:i4>
      </vt:variant>
      <vt:variant>
        <vt:i4>0</vt:i4>
      </vt:variant>
      <vt:variant>
        <vt:i4>5</vt:i4>
      </vt:variant>
      <vt:variant>
        <vt:lpwstr/>
      </vt:variant>
      <vt:variant>
        <vt:lpwstr>_Toc77256004</vt:lpwstr>
      </vt:variant>
      <vt:variant>
        <vt:i4>1441843</vt:i4>
      </vt:variant>
      <vt:variant>
        <vt:i4>74</vt:i4>
      </vt:variant>
      <vt:variant>
        <vt:i4>0</vt:i4>
      </vt:variant>
      <vt:variant>
        <vt:i4>5</vt:i4>
      </vt:variant>
      <vt:variant>
        <vt:lpwstr/>
      </vt:variant>
      <vt:variant>
        <vt:lpwstr>_Toc77256003</vt:lpwstr>
      </vt:variant>
      <vt:variant>
        <vt:i4>1507379</vt:i4>
      </vt:variant>
      <vt:variant>
        <vt:i4>68</vt:i4>
      </vt:variant>
      <vt:variant>
        <vt:i4>0</vt:i4>
      </vt:variant>
      <vt:variant>
        <vt:i4>5</vt:i4>
      </vt:variant>
      <vt:variant>
        <vt:lpwstr/>
      </vt:variant>
      <vt:variant>
        <vt:lpwstr>_Toc77256002</vt:lpwstr>
      </vt:variant>
      <vt:variant>
        <vt:i4>1310771</vt:i4>
      </vt:variant>
      <vt:variant>
        <vt:i4>62</vt:i4>
      </vt:variant>
      <vt:variant>
        <vt:i4>0</vt:i4>
      </vt:variant>
      <vt:variant>
        <vt:i4>5</vt:i4>
      </vt:variant>
      <vt:variant>
        <vt:lpwstr/>
      </vt:variant>
      <vt:variant>
        <vt:lpwstr>_Toc77256001</vt:lpwstr>
      </vt:variant>
      <vt:variant>
        <vt:i4>1376307</vt:i4>
      </vt:variant>
      <vt:variant>
        <vt:i4>56</vt:i4>
      </vt:variant>
      <vt:variant>
        <vt:i4>0</vt:i4>
      </vt:variant>
      <vt:variant>
        <vt:i4>5</vt:i4>
      </vt:variant>
      <vt:variant>
        <vt:lpwstr/>
      </vt:variant>
      <vt:variant>
        <vt:lpwstr>_Toc77256000</vt:lpwstr>
      </vt:variant>
      <vt:variant>
        <vt:i4>1376313</vt:i4>
      </vt:variant>
      <vt:variant>
        <vt:i4>50</vt:i4>
      </vt:variant>
      <vt:variant>
        <vt:i4>0</vt:i4>
      </vt:variant>
      <vt:variant>
        <vt:i4>5</vt:i4>
      </vt:variant>
      <vt:variant>
        <vt:lpwstr/>
      </vt:variant>
      <vt:variant>
        <vt:lpwstr>_Toc77255999</vt:lpwstr>
      </vt:variant>
      <vt:variant>
        <vt:i4>1310777</vt:i4>
      </vt:variant>
      <vt:variant>
        <vt:i4>44</vt:i4>
      </vt:variant>
      <vt:variant>
        <vt:i4>0</vt:i4>
      </vt:variant>
      <vt:variant>
        <vt:i4>5</vt:i4>
      </vt:variant>
      <vt:variant>
        <vt:lpwstr/>
      </vt:variant>
      <vt:variant>
        <vt:lpwstr>_Toc77255998</vt:lpwstr>
      </vt:variant>
      <vt:variant>
        <vt:i4>1769529</vt:i4>
      </vt:variant>
      <vt:variant>
        <vt:i4>38</vt:i4>
      </vt:variant>
      <vt:variant>
        <vt:i4>0</vt:i4>
      </vt:variant>
      <vt:variant>
        <vt:i4>5</vt:i4>
      </vt:variant>
      <vt:variant>
        <vt:lpwstr/>
      </vt:variant>
      <vt:variant>
        <vt:lpwstr>_Toc77255997</vt:lpwstr>
      </vt:variant>
      <vt:variant>
        <vt:i4>1703993</vt:i4>
      </vt:variant>
      <vt:variant>
        <vt:i4>32</vt:i4>
      </vt:variant>
      <vt:variant>
        <vt:i4>0</vt:i4>
      </vt:variant>
      <vt:variant>
        <vt:i4>5</vt:i4>
      </vt:variant>
      <vt:variant>
        <vt:lpwstr/>
      </vt:variant>
      <vt:variant>
        <vt:lpwstr>_Toc77255996</vt:lpwstr>
      </vt:variant>
      <vt:variant>
        <vt:i4>1638457</vt:i4>
      </vt:variant>
      <vt:variant>
        <vt:i4>26</vt:i4>
      </vt:variant>
      <vt:variant>
        <vt:i4>0</vt:i4>
      </vt:variant>
      <vt:variant>
        <vt:i4>5</vt:i4>
      </vt:variant>
      <vt:variant>
        <vt:lpwstr/>
      </vt:variant>
      <vt:variant>
        <vt:lpwstr>_Toc77255995</vt:lpwstr>
      </vt:variant>
      <vt:variant>
        <vt:i4>1572921</vt:i4>
      </vt:variant>
      <vt:variant>
        <vt:i4>20</vt:i4>
      </vt:variant>
      <vt:variant>
        <vt:i4>0</vt:i4>
      </vt:variant>
      <vt:variant>
        <vt:i4>5</vt:i4>
      </vt:variant>
      <vt:variant>
        <vt:lpwstr/>
      </vt:variant>
      <vt:variant>
        <vt:lpwstr>_Toc77255994</vt:lpwstr>
      </vt:variant>
      <vt:variant>
        <vt:i4>2031673</vt:i4>
      </vt:variant>
      <vt:variant>
        <vt:i4>14</vt:i4>
      </vt:variant>
      <vt:variant>
        <vt:i4>0</vt:i4>
      </vt:variant>
      <vt:variant>
        <vt:i4>5</vt:i4>
      </vt:variant>
      <vt:variant>
        <vt:lpwstr/>
      </vt:variant>
      <vt:variant>
        <vt:lpwstr>_Toc77255993</vt:lpwstr>
      </vt:variant>
      <vt:variant>
        <vt:i4>1966137</vt:i4>
      </vt:variant>
      <vt:variant>
        <vt:i4>8</vt:i4>
      </vt:variant>
      <vt:variant>
        <vt:i4>0</vt:i4>
      </vt:variant>
      <vt:variant>
        <vt:i4>5</vt:i4>
      </vt:variant>
      <vt:variant>
        <vt:lpwstr/>
      </vt:variant>
      <vt:variant>
        <vt:lpwstr>_Toc77255992</vt:lpwstr>
      </vt:variant>
      <vt:variant>
        <vt:i4>1900601</vt:i4>
      </vt:variant>
      <vt:variant>
        <vt:i4>2</vt:i4>
      </vt:variant>
      <vt:variant>
        <vt:i4>0</vt:i4>
      </vt:variant>
      <vt:variant>
        <vt:i4>5</vt:i4>
      </vt:variant>
      <vt:variant>
        <vt:lpwstr/>
      </vt:variant>
      <vt:variant>
        <vt:lpwstr>_Toc77255991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Kegel | Qfact</dc:creator>
  <cp:keywords/>
  <dc:description/>
  <cp:lastModifiedBy>Mayke Nieuwenhuijs | Qfact</cp:lastModifiedBy>
  <cp:revision>149</cp:revision>
  <cp:lastPrinted>2023-07-27T15:10:00Z</cp:lastPrinted>
  <dcterms:created xsi:type="dcterms:W3CDTF">2023-07-25T06:13:00Z</dcterms:created>
  <dcterms:modified xsi:type="dcterms:W3CDTF">2023-12-18T08:13:00Z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0x0101003D51FAC3B7FF63448A78095E915254A7</vt:lpwstr>
  </property>
  <property fmtid="{D5CDD505-2E9C-101B-9397-08002B2CF9AE}" pid="3" name="MediaServiceImageTags">
    <vt:lpwstr/>
  </property>
</Properties>
</file>